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4B" w:rsidRDefault="007A484B" w:rsidP="007A484B">
      <w:pPr>
        <w:pStyle w:val="Heading2"/>
        <w:spacing w:before="0" w:after="60"/>
        <w:rPr>
          <w:color w:val="E36C0A" w:themeColor="accent6" w:themeShade="BF"/>
        </w:rPr>
      </w:pPr>
      <w:r>
        <w:rPr>
          <w:color w:val="E36C0A" w:themeColor="accent6" w:themeShade="BF"/>
        </w:rPr>
        <w:t>Child and Youth Mental Health and Substance Use (CYMHSU) Collaborative</w:t>
      </w:r>
    </w:p>
    <w:p w:rsidR="007A484B" w:rsidRDefault="007A484B" w:rsidP="007A484B">
      <w:pPr>
        <w:pStyle w:val="Heading2"/>
        <w:spacing w:before="0" w:after="240"/>
        <w:jc w:val="center"/>
        <w:rPr>
          <w:color w:val="E36C0A" w:themeColor="accent6" w:themeShade="BF"/>
        </w:rPr>
      </w:pPr>
      <w:r w:rsidRPr="00373C8E">
        <w:rPr>
          <w:color w:val="E36C0A" w:themeColor="accent6" w:themeShade="BF"/>
        </w:rPr>
        <w:t xml:space="preserve">Local Action Team </w:t>
      </w:r>
      <w:r>
        <w:rPr>
          <w:color w:val="E36C0A" w:themeColor="accent6" w:themeShade="BF"/>
        </w:rPr>
        <w:t>Aims and Measures for April 1, 2015 to March 31, 2016</w:t>
      </w:r>
    </w:p>
    <w:p w:rsidR="00373C8E" w:rsidRDefault="00C51E6B" w:rsidP="00F04474">
      <w:pPr>
        <w:spacing w:line="240" w:lineRule="auto"/>
        <w:jc w:val="both"/>
        <w:rPr>
          <w:b/>
          <w:sz w:val="24"/>
          <w:szCs w:val="24"/>
        </w:rPr>
      </w:pPr>
      <w:r>
        <w:rPr>
          <w:b/>
          <w:sz w:val="24"/>
          <w:szCs w:val="24"/>
        </w:rPr>
        <w:t xml:space="preserve">Each Local Action Team </w:t>
      </w:r>
      <w:r w:rsidR="00373C8E">
        <w:rPr>
          <w:b/>
          <w:sz w:val="24"/>
          <w:szCs w:val="24"/>
        </w:rPr>
        <w:t xml:space="preserve">will develop a </w:t>
      </w:r>
      <w:r>
        <w:rPr>
          <w:b/>
          <w:sz w:val="24"/>
          <w:szCs w:val="24"/>
        </w:rPr>
        <w:t xml:space="preserve">one page </w:t>
      </w:r>
      <w:r w:rsidR="000E56CF">
        <w:rPr>
          <w:b/>
          <w:sz w:val="24"/>
          <w:szCs w:val="24"/>
        </w:rPr>
        <w:t>document</w:t>
      </w:r>
      <w:r w:rsidR="00373C8E">
        <w:rPr>
          <w:b/>
          <w:sz w:val="24"/>
          <w:szCs w:val="24"/>
        </w:rPr>
        <w:t xml:space="preserve"> linked to the BC CYMHSU </w:t>
      </w:r>
      <w:r w:rsidR="004928BB">
        <w:rPr>
          <w:b/>
          <w:sz w:val="24"/>
          <w:szCs w:val="24"/>
        </w:rPr>
        <w:t xml:space="preserve">Collaborative </w:t>
      </w:r>
      <w:r w:rsidR="00373C8E">
        <w:rPr>
          <w:b/>
          <w:sz w:val="24"/>
          <w:szCs w:val="24"/>
        </w:rPr>
        <w:t xml:space="preserve">Charter </w:t>
      </w:r>
      <w:r w:rsidR="00B35080">
        <w:rPr>
          <w:b/>
          <w:sz w:val="24"/>
          <w:szCs w:val="24"/>
        </w:rPr>
        <w:t>which will</w:t>
      </w:r>
      <w:r w:rsidR="00373C8E">
        <w:rPr>
          <w:b/>
          <w:sz w:val="24"/>
          <w:szCs w:val="24"/>
        </w:rPr>
        <w:t xml:space="preserve"> </w:t>
      </w:r>
      <w:r>
        <w:rPr>
          <w:b/>
          <w:sz w:val="24"/>
          <w:szCs w:val="24"/>
        </w:rPr>
        <w:t>identify</w:t>
      </w:r>
      <w:r w:rsidR="00373C8E">
        <w:rPr>
          <w:b/>
          <w:sz w:val="24"/>
          <w:szCs w:val="24"/>
        </w:rPr>
        <w:t xml:space="preserve"> its aims </w:t>
      </w:r>
      <w:r w:rsidR="000E56CF">
        <w:rPr>
          <w:b/>
          <w:sz w:val="24"/>
          <w:szCs w:val="24"/>
        </w:rPr>
        <w:t xml:space="preserve">and measures </w:t>
      </w:r>
      <w:r w:rsidR="00373C8E">
        <w:rPr>
          <w:b/>
          <w:sz w:val="24"/>
          <w:szCs w:val="24"/>
        </w:rPr>
        <w:t>for the upcoming</w:t>
      </w:r>
      <w:r>
        <w:rPr>
          <w:b/>
          <w:sz w:val="24"/>
          <w:szCs w:val="24"/>
        </w:rPr>
        <w:t xml:space="preserve"> Action </w:t>
      </w:r>
      <w:r w:rsidR="000E56CF">
        <w:rPr>
          <w:b/>
          <w:sz w:val="24"/>
          <w:szCs w:val="24"/>
        </w:rPr>
        <w:t>Period.</w:t>
      </w:r>
      <w:r w:rsidR="00373C8E">
        <w:rPr>
          <w:b/>
          <w:sz w:val="24"/>
          <w:szCs w:val="24"/>
        </w:rPr>
        <w:t xml:space="preserve"> All </w:t>
      </w:r>
      <w:r w:rsidR="0035682A">
        <w:rPr>
          <w:b/>
          <w:sz w:val="24"/>
          <w:szCs w:val="24"/>
        </w:rPr>
        <w:t>documents</w:t>
      </w:r>
      <w:r w:rsidR="00373C8E">
        <w:rPr>
          <w:b/>
          <w:sz w:val="24"/>
          <w:szCs w:val="24"/>
        </w:rPr>
        <w:t xml:space="preserve"> will be accessible </w:t>
      </w:r>
      <w:r w:rsidR="004928BB">
        <w:rPr>
          <w:b/>
          <w:sz w:val="24"/>
          <w:szCs w:val="24"/>
        </w:rPr>
        <w:t xml:space="preserve">online at the </w:t>
      </w:r>
      <w:hyperlink r:id="rId11" w:history="1">
        <w:r w:rsidR="004928BB" w:rsidRPr="004928BB">
          <w:rPr>
            <w:rStyle w:val="Hyperlink"/>
            <w:rFonts w:cstheme="minorBidi"/>
            <w:b/>
            <w:sz w:val="24"/>
            <w:szCs w:val="24"/>
          </w:rPr>
          <w:t>Shared Care</w:t>
        </w:r>
        <w:r w:rsidR="000B4A91" w:rsidRPr="004928BB">
          <w:rPr>
            <w:rStyle w:val="Hyperlink"/>
            <w:rFonts w:cstheme="minorBidi"/>
            <w:b/>
            <w:sz w:val="24"/>
            <w:szCs w:val="24"/>
          </w:rPr>
          <w:t xml:space="preserve"> website</w:t>
        </w:r>
      </w:hyperlink>
      <w:r w:rsidR="000B4A91">
        <w:rPr>
          <w:b/>
          <w:sz w:val="24"/>
          <w:szCs w:val="24"/>
        </w:rPr>
        <w:t>.</w:t>
      </w:r>
    </w:p>
    <w:p w:rsidR="00C51E6B" w:rsidRDefault="00373C8E" w:rsidP="00F04474">
      <w:pPr>
        <w:spacing w:before="240" w:line="240" w:lineRule="auto"/>
        <w:jc w:val="both"/>
        <w:rPr>
          <w:b/>
          <w:sz w:val="24"/>
          <w:szCs w:val="24"/>
        </w:rPr>
      </w:pPr>
      <w:r>
        <w:rPr>
          <w:b/>
          <w:sz w:val="24"/>
          <w:szCs w:val="24"/>
        </w:rPr>
        <w:t>Using the Local Action Team objectives outlined in the BC CYMHSU Charter, please complete the following template for your Local Acti</w:t>
      </w:r>
      <w:r w:rsidR="00B35080">
        <w:rPr>
          <w:b/>
          <w:sz w:val="24"/>
          <w:szCs w:val="24"/>
        </w:rPr>
        <w:t>o</w:t>
      </w:r>
      <w:r w:rsidR="000E56CF">
        <w:rPr>
          <w:b/>
          <w:sz w:val="24"/>
          <w:szCs w:val="24"/>
        </w:rPr>
        <w:t xml:space="preserve">n Team for the period of </w:t>
      </w:r>
      <w:r w:rsidR="00EF0016">
        <w:rPr>
          <w:b/>
          <w:sz w:val="24"/>
          <w:szCs w:val="24"/>
        </w:rPr>
        <w:t>April 1, 2015 to March 31, 2016</w:t>
      </w:r>
      <w:r w:rsidR="000E56CF">
        <w:rPr>
          <w:b/>
          <w:sz w:val="24"/>
          <w:szCs w:val="24"/>
        </w:rPr>
        <w:t xml:space="preserve">. </w:t>
      </w:r>
      <w:r w:rsidR="00EF0016">
        <w:rPr>
          <w:b/>
          <w:sz w:val="24"/>
          <w:szCs w:val="24"/>
        </w:rPr>
        <w:t>Following each Learning Session, you will have an opportunity to review/refresh your Chartlet</w:t>
      </w:r>
      <w:r w:rsidR="00BF13D3">
        <w:rPr>
          <w:b/>
          <w:sz w:val="24"/>
          <w:szCs w:val="24"/>
        </w:rPr>
        <w:t>, including aims and measures</w:t>
      </w:r>
      <w:r w:rsidR="00EF0016">
        <w:rPr>
          <w:b/>
          <w:sz w:val="24"/>
          <w:szCs w:val="24"/>
        </w:rPr>
        <w:t xml:space="preserve">. </w:t>
      </w:r>
      <w:r w:rsidR="000E56CF">
        <w:rPr>
          <w:b/>
          <w:sz w:val="24"/>
          <w:szCs w:val="24"/>
        </w:rPr>
        <w:t xml:space="preserve">Your Collaborative Coach can assist as needed. </w:t>
      </w:r>
    </w:p>
    <w:p w:rsidR="00373C8E" w:rsidRPr="00271C3E" w:rsidRDefault="00373C8E" w:rsidP="00C51E6B">
      <w:pPr>
        <w:rPr>
          <w:b/>
          <w:sz w:val="24"/>
          <w:szCs w:val="24"/>
        </w:rPr>
      </w:pPr>
    </w:p>
    <w:tbl>
      <w:tblPr>
        <w:tblStyle w:val="TableGrid"/>
        <w:tblW w:w="12518" w:type="dxa"/>
        <w:jc w:val="center"/>
        <w:tblLook w:val="04A0" w:firstRow="1" w:lastRow="0" w:firstColumn="1" w:lastColumn="0" w:noHBand="0" w:noVBand="1"/>
      </w:tblPr>
      <w:tblGrid>
        <w:gridCol w:w="4189"/>
        <w:gridCol w:w="4244"/>
        <w:gridCol w:w="4085"/>
      </w:tblGrid>
      <w:tr w:rsidR="00C51E6B" w:rsidTr="00F04474">
        <w:trPr>
          <w:trHeight w:val="284"/>
          <w:jc w:val="center"/>
        </w:trPr>
        <w:tc>
          <w:tcPr>
            <w:tcW w:w="4189" w:type="dxa"/>
            <w:vAlign w:val="center"/>
          </w:tcPr>
          <w:p w:rsidR="00C51E6B" w:rsidRPr="00370D0B" w:rsidRDefault="00C51E6B" w:rsidP="009C7897">
            <w:pPr>
              <w:rPr>
                <w:b/>
                <w:sz w:val="24"/>
                <w:szCs w:val="24"/>
              </w:rPr>
            </w:pPr>
            <w:r w:rsidRPr="00370D0B">
              <w:rPr>
                <w:b/>
                <w:sz w:val="24"/>
                <w:szCs w:val="24"/>
              </w:rPr>
              <w:t>Local Action Team:</w:t>
            </w:r>
            <w:r w:rsidR="009C7897">
              <w:rPr>
                <w:b/>
                <w:sz w:val="24"/>
                <w:szCs w:val="24"/>
              </w:rPr>
              <w:t xml:space="preserve"> </w:t>
            </w:r>
          </w:p>
        </w:tc>
        <w:tc>
          <w:tcPr>
            <w:tcW w:w="8329" w:type="dxa"/>
            <w:gridSpan w:val="2"/>
            <w:vAlign w:val="center"/>
          </w:tcPr>
          <w:p w:rsidR="00C51E6B" w:rsidRDefault="009C7897" w:rsidP="009D220C">
            <w:pPr>
              <w:rPr>
                <w:sz w:val="24"/>
                <w:szCs w:val="24"/>
              </w:rPr>
            </w:pPr>
            <w:r>
              <w:rPr>
                <w:b/>
                <w:sz w:val="24"/>
                <w:szCs w:val="24"/>
              </w:rPr>
              <w:t>Burnaby</w:t>
            </w:r>
          </w:p>
        </w:tc>
      </w:tr>
      <w:tr w:rsidR="00C51E6B" w:rsidTr="00F04474">
        <w:trPr>
          <w:trHeight w:val="284"/>
          <w:jc w:val="center"/>
        </w:trPr>
        <w:tc>
          <w:tcPr>
            <w:tcW w:w="4189" w:type="dxa"/>
            <w:vAlign w:val="center"/>
          </w:tcPr>
          <w:p w:rsidR="00C51E6B" w:rsidRPr="00370D0B" w:rsidRDefault="00C51E6B" w:rsidP="009C7897">
            <w:pPr>
              <w:rPr>
                <w:b/>
                <w:sz w:val="24"/>
                <w:szCs w:val="24"/>
              </w:rPr>
            </w:pPr>
            <w:r>
              <w:rPr>
                <w:b/>
                <w:sz w:val="24"/>
                <w:szCs w:val="24"/>
              </w:rPr>
              <w:t>Co-</w:t>
            </w:r>
            <w:r w:rsidRPr="00370D0B">
              <w:rPr>
                <w:b/>
                <w:sz w:val="24"/>
                <w:szCs w:val="24"/>
              </w:rPr>
              <w:t>Chairs:</w:t>
            </w:r>
            <w:r w:rsidR="009C7897">
              <w:rPr>
                <w:b/>
                <w:sz w:val="24"/>
                <w:szCs w:val="24"/>
              </w:rPr>
              <w:t xml:space="preserve"> </w:t>
            </w:r>
          </w:p>
        </w:tc>
        <w:tc>
          <w:tcPr>
            <w:tcW w:w="8329" w:type="dxa"/>
            <w:gridSpan w:val="2"/>
            <w:vAlign w:val="center"/>
          </w:tcPr>
          <w:p w:rsidR="00C51E6B" w:rsidRDefault="009C7897" w:rsidP="009D220C">
            <w:pPr>
              <w:rPr>
                <w:sz w:val="24"/>
                <w:szCs w:val="24"/>
              </w:rPr>
            </w:pPr>
            <w:r>
              <w:rPr>
                <w:b/>
                <w:sz w:val="24"/>
                <w:szCs w:val="24"/>
              </w:rPr>
              <w:t xml:space="preserve">Joanne </w:t>
            </w:r>
            <w:proofErr w:type="spellStart"/>
            <w:r>
              <w:rPr>
                <w:b/>
                <w:sz w:val="24"/>
                <w:szCs w:val="24"/>
              </w:rPr>
              <w:t>Granek</w:t>
            </w:r>
            <w:proofErr w:type="spellEnd"/>
            <w:r>
              <w:rPr>
                <w:b/>
                <w:sz w:val="24"/>
                <w:szCs w:val="24"/>
              </w:rPr>
              <w:t xml:space="preserve">/Dr James </w:t>
            </w:r>
            <w:proofErr w:type="spellStart"/>
            <w:r>
              <w:rPr>
                <w:b/>
                <w:sz w:val="24"/>
                <w:szCs w:val="24"/>
              </w:rPr>
              <w:t>Hii</w:t>
            </w:r>
            <w:proofErr w:type="spellEnd"/>
            <w:r>
              <w:rPr>
                <w:b/>
                <w:sz w:val="24"/>
                <w:szCs w:val="24"/>
              </w:rPr>
              <w:t xml:space="preserve"> and Rob York</w:t>
            </w:r>
          </w:p>
        </w:tc>
      </w:tr>
      <w:tr w:rsidR="00C51E6B" w:rsidTr="00F04474">
        <w:trPr>
          <w:trHeight w:val="284"/>
          <w:jc w:val="center"/>
        </w:trPr>
        <w:tc>
          <w:tcPr>
            <w:tcW w:w="4189" w:type="dxa"/>
            <w:vAlign w:val="center"/>
          </w:tcPr>
          <w:p w:rsidR="00C51E6B" w:rsidRPr="00370D0B" w:rsidRDefault="005D655D" w:rsidP="005D655D">
            <w:pPr>
              <w:rPr>
                <w:b/>
                <w:sz w:val="24"/>
                <w:szCs w:val="24"/>
              </w:rPr>
            </w:pPr>
            <w:r>
              <w:rPr>
                <w:b/>
                <w:sz w:val="24"/>
                <w:szCs w:val="24"/>
              </w:rPr>
              <w:t>Community Development Worker:</w:t>
            </w:r>
          </w:p>
        </w:tc>
        <w:tc>
          <w:tcPr>
            <w:tcW w:w="8329" w:type="dxa"/>
            <w:gridSpan w:val="2"/>
            <w:vAlign w:val="center"/>
          </w:tcPr>
          <w:p w:rsidR="00C51E6B" w:rsidRDefault="009C7897" w:rsidP="009D220C">
            <w:pPr>
              <w:rPr>
                <w:sz w:val="24"/>
                <w:szCs w:val="24"/>
              </w:rPr>
            </w:pPr>
            <w:r>
              <w:rPr>
                <w:sz w:val="24"/>
                <w:szCs w:val="24"/>
              </w:rPr>
              <w:t>Joanne Granek</w:t>
            </w:r>
          </w:p>
        </w:tc>
      </w:tr>
      <w:tr w:rsidR="00C51E6B" w:rsidTr="00F04474">
        <w:trPr>
          <w:trHeight w:val="284"/>
          <w:jc w:val="center"/>
        </w:trPr>
        <w:tc>
          <w:tcPr>
            <w:tcW w:w="12518" w:type="dxa"/>
            <w:gridSpan w:val="3"/>
            <w:vAlign w:val="center"/>
          </w:tcPr>
          <w:p w:rsidR="00C51E6B" w:rsidRPr="00370D0B" w:rsidRDefault="00C51E6B" w:rsidP="009D220C">
            <w:pPr>
              <w:rPr>
                <w:b/>
                <w:sz w:val="24"/>
                <w:szCs w:val="24"/>
              </w:rPr>
            </w:pPr>
            <w:r w:rsidRPr="00370D0B">
              <w:rPr>
                <w:b/>
                <w:sz w:val="24"/>
                <w:szCs w:val="24"/>
              </w:rPr>
              <w:t>Members – Names &amp; Affiliations</w:t>
            </w:r>
            <w:r>
              <w:rPr>
                <w:b/>
                <w:sz w:val="24"/>
                <w:szCs w:val="24"/>
              </w:rPr>
              <w:t>:</w:t>
            </w:r>
          </w:p>
        </w:tc>
      </w:tr>
      <w:tr w:rsidR="00B04FB1" w:rsidTr="00F04474">
        <w:trPr>
          <w:trHeight w:val="284"/>
          <w:jc w:val="center"/>
        </w:trPr>
        <w:tc>
          <w:tcPr>
            <w:tcW w:w="4189" w:type="dxa"/>
            <w:vAlign w:val="center"/>
          </w:tcPr>
          <w:p w:rsidR="00B04FB1" w:rsidRPr="005B7F64" w:rsidRDefault="00B04FB1" w:rsidP="005D655D">
            <w:pPr>
              <w:jc w:val="center"/>
              <w:rPr>
                <w:i/>
                <w:sz w:val="24"/>
                <w:szCs w:val="24"/>
              </w:rPr>
            </w:pPr>
            <w:r>
              <w:rPr>
                <w:i/>
                <w:sz w:val="24"/>
                <w:szCs w:val="24"/>
              </w:rPr>
              <w:t>Name</w:t>
            </w:r>
          </w:p>
        </w:tc>
        <w:tc>
          <w:tcPr>
            <w:tcW w:w="4244" w:type="dxa"/>
            <w:vAlign w:val="center"/>
          </w:tcPr>
          <w:p w:rsidR="00B04FB1" w:rsidRPr="005B7F64" w:rsidRDefault="00B04FB1" w:rsidP="005D655D">
            <w:pPr>
              <w:jc w:val="center"/>
              <w:rPr>
                <w:i/>
                <w:sz w:val="24"/>
                <w:szCs w:val="24"/>
              </w:rPr>
            </w:pPr>
            <w:r>
              <w:rPr>
                <w:i/>
                <w:sz w:val="24"/>
                <w:szCs w:val="24"/>
              </w:rPr>
              <w:t>Position</w:t>
            </w:r>
          </w:p>
        </w:tc>
        <w:tc>
          <w:tcPr>
            <w:tcW w:w="4085" w:type="dxa"/>
            <w:vAlign w:val="center"/>
          </w:tcPr>
          <w:p w:rsidR="00B04FB1" w:rsidRPr="005B7F64" w:rsidRDefault="00B04FB1" w:rsidP="005D655D">
            <w:pPr>
              <w:jc w:val="center"/>
              <w:rPr>
                <w:i/>
                <w:sz w:val="24"/>
                <w:szCs w:val="24"/>
              </w:rPr>
            </w:pPr>
            <w:r>
              <w:rPr>
                <w:i/>
                <w:sz w:val="24"/>
                <w:szCs w:val="24"/>
              </w:rPr>
              <w:t>Organization</w:t>
            </w:r>
          </w:p>
        </w:tc>
      </w:tr>
      <w:tr w:rsidR="00B04FB1" w:rsidTr="00F04474">
        <w:trPr>
          <w:trHeight w:val="284"/>
          <w:jc w:val="center"/>
        </w:trPr>
        <w:tc>
          <w:tcPr>
            <w:tcW w:w="4189" w:type="dxa"/>
            <w:vAlign w:val="center"/>
          </w:tcPr>
          <w:p w:rsidR="00B04FB1" w:rsidRDefault="009D220C" w:rsidP="009D220C">
            <w:pPr>
              <w:rPr>
                <w:sz w:val="24"/>
                <w:szCs w:val="24"/>
              </w:rPr>
            </w:pPr>
            <w:r w:rsidRPr="008967F0">
              <w:rPr>
                <w:sz w:val="20"/>
                <w:szCs w:val="20"/>
              </w:rPr>
              <w:t xml:space="preserve">Aldo </w:t>
            </w:r>
            <w:proofErr w:type="spellStart"/>
            <w:r w:rsidRPr="008967F0">
              <w:rPr>
                <w:sz w:val="20"/>
                <w:szCs w:val="20"/>
              </w:rPr>
              <w:t>Bonato</w:t>
            </w:r>
            <w:proofErr w:type="spellEnd"/>
          </w:p>
        </w:tc>
        <w:tc>
          <w:tcPr>
            <w:tcW w:w="4244" w:type="dxa"/>
            <w:vAlign w:val="center"/>
          </w:tcPr>
          <w:p w:rsidR="00B04FB1" w:rsidRDefault="00B04FB1" w:rsidP="009D220C">
            <w:pPr>
              <w:rPr>
                <w:sz w:val="24"/>
                <w:szCs w:val="24"/>
              </w:rPr>
            </w:pPr>
          </w:p>
        </w:tc>
        <w:tc>
          <w:tcPr>
            <w:tcW w:w="4085" w:type="dxa"/>
            <w:vAlign w:val="center"/>
          </w:tcPr>
          <w:p w:rsidR="00B04FB1" w:rsidRDefault="009D220C" w:rsidP="009D220C">
            <w:pPr>
              <w:rPr>
                <w:sz w:val="24"/>
                <w:szCs w:val="24"/>
              </w:rPr>
            </w:pPr>
            <w:r w:rsidRPr="008967F0">
              <w:rPr>
                <w:sz w:val="20"/>
                <w:szCs w:val="20"/>
              </w:rPr>
              <w:t>START (formerly youth crisis response)</w:t>
            </w:r>
          </w:p>
        </w:tc>
      </w:tr>
      <w:tr w:rsidR="00B04FB1" w:rsidTr="00F04474">
        <w:trPr>
          <w:trHeight w:val="284"/>
          <w:jc w:val="center"/>
        </w:trPr>
        <w:tc>
          <w:tcPr>
            <w:tcW w:w="4189" w:type="dxa"/>
            <w:vAlign w:val="center"/>
          </w:tcPr>
          <w:p w:rsidR="00B04FB1" w:rsidRPr="007A484B" w:rsidRDefault="009D220C" w:rsidP="007A484B">
            <w:pPr>
              <w:textAlignment w:val="center"/>
              <w:rPr>
                <w:rFonts w:eastAsia="Times New Roman" w:cs="Arial"/>
                <w:bCs/>
                <w:color w:val="000000"/>
                <w:sz w:val="20"/>
                <w:szCs w:val="20"/>
                <w:lang w:eastAsia="en-CA"/>
              </w:rPr>
            </w:pPr>
            <w:r w:rsidRPr="008967F0">
              <w:rPr>
                <w:rFonts w:eastAsia="Times New Roman" w:cs="Arial"/>
                <w:bCs/>
                <w:color w:val="000000"/>
                <w:sz w:val="20"/>
                <w:szCs w:val="20"/>
                <w:lang w:eastAsia="en-CA"/>
              </w:rPr>
              <w:t>Angela Matson</w:t>
            </w:r>
          </w:p>
        </w:tc>
        <w:tc>
          <w:tcPr>
            <w:tcW w:w="4244" w:type="dxa"/>
            <w:vAlign w:val="center"/>
          </w:tcPr>
          <w:p w:rsidR="00B04FB1" w:rsidRDefault="00B04FB1" w:rsidP="009D220C">
            <w:pPr>
              <w:rPr>
                <w:sz w:val="24"/>
                <w:szCs w:val="24"/>
              </w:rPr>
            </w:pPr>
          </w:p>
        </w:tc>
        <w:tc>
          <w:tcPr>
            <w:tcW w:w="4085" w:type="dxa"/>
            <w:vAlign w:val="center"/>
          </w:tcPr>
          <w:p w:rsidR="00B04FB1" w:rsidRDefault="009D220C" w:rsidP="009D220C">
            <w:pPr>
              <w:rPr>
                <w:sz w:val="24"/>
                <w:szCs w:val="24"/>
              </w:rPr>
            </w:pPr>
            <w:r w:rsidRPr="008967F0">
              <w:rPr>
                <w:rFonts w:eastAsia="Times New Roman" w:cs="Arial"/>
                <w:color w:val="404040"/>
                <w:sz w:val="20"/>
                <w:szCs w:val="20"/>
                <w:lang w:eastAsia="en-CA"/>
              </w:rPr>
              <w:t>Fraser Health Population and Public Health</w:t>
            </w:r>
          </w:p>
        </w:tc>
      </w:tr>
      <w:tr w:rsidR="00B04FB1" w:rsidTr="00F04474">
        <w:trPr>
          <w:trHeight w:val="284"/>
          <w:jc w:val="center"/>
        </w:trPr>
        <w:tc>
          <w:tcPr>
            <w:tcW w:w="4189" w:type="dxa"/>
            <w:vAlign w:val="center"/>
          </w:tcPr>
          <w:p w:rsidR="00B04FB1" w:rsidRDefault="009D220C" w:rsidP="009D220C">
            <w:pPr>
              <w:rPr>
                <w:sz w:val="24"/>
                <w:szCs w:val="24"/>
              </w:rPr>
            </w:pPr>
            <w:r w:rsidRPr="008967F0">
              <w:rPr>
                <w:rFonts w:eastAsia="Times New Roman" w:cs="Arial"/>
                <w:bCs/>
                <w:color w:val="000000"/>
                <w:sz w:val="20"/>
                <w:szCs w:val="20"/>
                <w:lang w:eastAsia="en-CA"/>
              </w:rPr>
              <w:t xml:space="preserve">Brenda </w:t>
            </w:r>
            <w:proofErr w:type="spellStart"/>
            <w:r w:rsidRPr="008967F0">
              <w:rPr>
                <w:rFonts w:eastAsia="Times New Roman" w:cs="Arial"/>
                <w:bCs/>
                <w:color w:val="000000"/>
                <w:sz w:val="20"/>
                <w:szCs w:val="20"/>
                <w:lang w:eastAsia="en-CA"/>
              </w:rPr>
              <w:t>Laface</w:t>
            </w:r>
            <w:proofErr w:type="spellEnd"/>
          </w:p>
        </w:tc>
        <w:tc>
          <w:tcPr>
            <w:tcW w:w="4244" w:type="dxa"/>
            <w:vAlign w:val="center"/>
          </w:tcPr>
          <w:p w:rsidR="00B04FB1" w:rsidRDefault="00B04FB1" w:rsidP="009D220C">
            <w:pPr>
              <w:rPr>
                <w:sz w:val="24"/>
                <w:szCs w:val="24"/>
              </w:rPr>
            </w:pPr>
          </w:p>
        </w:tc>
        <w:tc>
          <w:tcPr>
            <w:tcW w:w="4085" w:type="dxa"/>
            <w:vAlign w:val="center"/>
          </w:tcPr>
          <w:p w:rsidR="00B04FB1" w:rsidRDefault="009D220C" w:rsidP="009D220C">
            <w:pPr>
              <w:rPr>
                <w:sz w:val="24"/>
                <w:szCs w:val="24"/>
              </w:rPr>
            </w:pPr>
            <w:r w:rsidRPr="008967F0">
              <w:rPr>
                <w:rFonts w:eastAsia="Times New Roman" w:cs="Arial"/>
                <w:color w:val="404040"/>
                <w:sz w:val="20"/>
                <w:szCs w:val="20"/>
                <w:lang w:eastAsia="en-CA"/>
              </w:rPr>
              <w:t>School District 41</w:t>
            </w:r>
          </w:p>
        </w:tc>
      </w:tr>
      <w:tr w:rsidR="00B04FB1" w:rsidTr="00F04474">
        <w:trPr>
          <w:trHeight w:val="284"/>
          <w:jc w:val="center"/>
        </w:trPr>
        <w:tc>
          <w:tcPr>
            <w:tcW w:w="4189" w:type="dxa"/>
            <w:vAlign w:val="center"/>
          </w:tcPr>
          <w:p w:rsidR="00B04FB1" w:rsidRDefault="009D220C" w:rsidP="009D220C">
            <w:pPr>
              <w:rPr>
                <w:sz w:val="24"/>
                <w:szCs w:val="24"/>
              </w:rPr>
            </w:pPr>
            <w:r w:rsidRPr="008967F0">
              <w:rPr>
                <w:sz w:val="20"/>
                <w:szCs w:val="20"/>
              </w:rPr>
              <w:t xml:space="preserve">Bridgette </w:t>
            </w:r>
            <w:proofErr w:type="spellStart"/>
            <w:r w:rsidRPr="008967F0">
              <w:rPr>
                <w:sz w:val="20"/>
                <w:szCs w:val="20"/>
              </w:rPr>
              <w:t>Ebing</w:t>
            </w:r>
            <w:proofErr w:type="spellEnd"/>
          </w:p>
        </w:tc>
        <w:tc>
          <w:tcPr>
            <w:tcW w:w="4244" w:type="dxa"/>
            <w:vAlign w:val="center"/>
          </w:tcPr>
          <w:p w:rsidR="00B04FB1" w:rsidRDefault="00B04FB1" w:rsidP="009D220C">
            <w:pPr>
              <w:rPr>
                <w:sz w:val="24"/>
                <w:szCs w:val="24"/>
              </w:rPr>
            </w:pPr>
          </w:p>
        </w:tc>
        <w:tc>
          <w:tcPr>
            <w:tcW w:w="4085" w:type="dxa"/>
            <w:vAlign w:val="center"/>
          </w:tcPr>
          <w:p w:rsidR="00B04FB1" w:rsidRDefault="009D220C" w:rsidP="009D220C">
            <w:pPr>
              <w:rPr>
                <w:sz w:val="24"/>
                <w:szCs w:val="24"/>
              </w:rPr>
            </w:pPr>
            <w:r w:rsidRPr="008967F0">
              <w:rPr>
                <w:sz w:val="20"/>
                <w:szCs w:val="20"/>
              </w:rPr>
              <w:t>Odyssey</w:t>
            </w:r>
          </w:p>
        </w:tc>
      </w:tr>
      <w:tr w:rsidR="00B04FB1" w:rsidTr="00F04474">
        <w:trPr>
          <w:trHeight w:val="284"/>
          <w:jc w:val="center"/>
        </w:trPr>
        <w:tc>
          <w:tcPr>
            <w:tcW w:w="4189" w:type="dxa"/>
            <w:vAlign w:val="center"/>
          </w:tcPr>
          <w:p w:rsidR="00B04FB1" w:rsidRDefault="009D220C" w:rsidP="009D220C">
            <w:pPr>
              <w:rPr>
                <w:sz w:val="24"/>
                <w:szCs w:val="24"/>
              </w:rPr>
            </w:pPr>
            <w:r w:rsidRPr="008967F0">
              <w:rPr>
                <w:sz w:val="20"/>
                <w:szCs w:val="20"/>
              </w:rPr>
              <w:t>Catherine North</w:t>
            </w:r>
          </w:p>
        </w:tc>
        <w:tc>
          <w:tcPr>
            <w:tcW w:w="4244" w:type="dxa"/>
            <w:vAlign w:val="center"/>
          </w:tcPr>
          <w:p w:rsidR="00B04FB1" w:rsidRDefault="00B04FB1" w:rsidP="009D220C">
            <w:pPr>
              <w:rPr>
                <w:sz w:val="24"/>
                <w:szCs w:val="24"/>
              </w:rPr>
            </w:pPr>
          </w:p>
        </w:tc>
        <w:tc>
          <w:tcPr>
            <w:tcW w:w="4085" w:type="dxa"/>
            <w:vAlign w:val="center"/>
          </w:tcPr>
          <w:p w:rsidR="00B04FB1" w:rsidRDefault="009D220C" w:rsidP="009D220C">
            <w:pPr>
              <w:rPr>
                <w:sz w:val="24"/>
                <w:szCs w:val="24"/>
              </w:rPr>
            </w:pPr>
            <w:r w:rsidRPr="008967F0">
              <w:rPr>
                <w:sz w:val="20"/>
                <w:szCs w:val="20"/>
              </w:rPr>
              <w:t>CMHA/coach</w:t>
            </w:r>
          </w:p>
        </w:tc>
      </w:tr>
      <w:tr w:rsidR="00B04FB1" w:rsidTr="00F04474">
        <w:trPr>
          <w:trHeight w:val="284"/>
          <w:jc w:val="center"/>
        </w:trPr>
        <w:tc>
          <w:tcPr>
            <w:tcW w:w="4189" w:type="dxa"/>
            <w:vAlign w:val="center"/>
          </w:tcPr>
          <w:p w:rsidR="00B04FB1" w:rsidRDefault="009C7897" w:rsidP="009D220C">
            <w:pPr>
              <w:rPr>
                <w:sz w:val="24"/>
                <w:szCs w:val="24"/>
              </w:rPr>
            </w:pPr>
            <w:r>
              <w:rPr>
                <w:sz w:val="24"/>
                <w:szCs w:val="24"/>
              </w:rPr>
              <w:t>Jackie Ainsworth</w:t>
            </w:r>
          </w:p>
        </w:tc>
        <w:tc>
          <w:tcPr>
            <w:tcW w:w="4244" w:type="dxa"/>
            <w:vAlign w:val="center"/>
          </w:tcPr>
          <w:p w:rsidR="00B04FB1" w:rsidRDefault="009C7897" w:rsidP="009D220C">
            <w:pPr>
              <w:rPr>
                <w:sz w:val="24"/>
                <w:szCs w:val="24"/>
              </w:rPr>
            </w:pPr>
            <w:r>
              <w:rPr>
                <w:sz w:val="24"/>
                <w:szCs w:val="24"/>
              </w:rPr>
              <w:t>manager, public health Burnaby/New West</w:t>
            </w:r>
          </w:p>
        </w:tc>
        <w:tc>
          <w:tcPr>
            <w:tcW w:w="4085" w:type="dxa"/>
            <w:vAlign w:val="center"/>
          </w:tcPr>
          <w:p w:rsidR="00B04FB1" w:rsidRDefault="009C7897" w:rsidP="009D220C">
            <w:pPr>
              <w:rPr>
                <w:sz w:val="24"/>
                <w:szCs w:val="24"/>
              </w:rPr>
            </w:pPr>
            <w:r>
              <w:rPr>
                <w:sz w:val="24"/>
                <w:szCs w:val="24"/>
              </w:rPr>
              <w:t>Fraser Health</w:t>
            </w:r>
          </w:p>
        </w:tc>
      </w:tr>
      <w:tr w:rsidR="00B04FB1" w:rsidTr="00F04474">
        <w:trPr>
          <w:trHeight w:val="284"/>
          <w:jc w:val="center"/>
        </w:trPr>
        <w:tc>
          <w:tcPr>
            <w:tcW w:w="4189" w:type="dxa"/>
            <w:vAlign w:val="center"/>
          </w:tcPr>
          <w:p w:rsidR="00B04FB1" w:rsidRDefault="009D220C" w:rsidP="009D220C">
            <w:pPr>
              <w:rPr>
                <w:sz w:val="24"/>
                <w:szCs w:val="24"/>
              </w:rPr>
            </w:pPr>
            <w:r w:rsidRPr="008967F0">
              <w:rPr>
                <w:sz w:val="20"/>
                <w:szCs w:val="20"/>
              </w:rPr>
              <w:t>Dana Martin</w:t>
            </w:r>
          </w:p>
        </w:tc>
        <w:tc>
          <w:tcPr>
            <w:tcW w:w="4244" w:type="dxa"/>
            <w:vAlign w:val="center"/>
          </w:tcPr>
          <w:p w:rsidR="00B04FB1" w:rsidRDefault="00B04FB1" w:rsidP="009D220C">
            <w:pPr>
              <w:rPr>
                <w:sz w:val="24"/>
                <w:szCs w:val="24"/>
              </w:rPr>
            </w:pPr>
          </w:p>
        </w:tc>
        <w:tc>
          <w:tcPr>
            <w:tcW w:w="4085" w:type="dxa"/>
            <w:vAlign w:val="center"/>
          </w:tcPr>
          <w:p w:rsidR="00B04FB1" w:rsidRDefault="009D220C" w:rsidP="009D220C">
            <w:pPr>
              <w:rPr>
                <w:sz w:val="24"/>
                <w:szCs w:val="24"/>
              </w:rPr>
            </w:pPr>
            <w:r w:rsidRPr="008967F0">
              <w:rPr>
                <w:sz w:val="20"/>
                <w:szCs w:val="20"/>
              </w:rPr>
              <w:t>Youth Concurrent Disorders</w:t>
            </w:r>
          </w:p>
        </w:tc>
      </w:tr>
      <w:tr w:rsidR="00B04FB1" w:rsidTr="00F04474">
        <w:trPr>
          <w:trHeight w:val="284"/>
          <w:jc w:val="center"/>
        </w:trPr>
        <w:tc>
          <w:tcPr>
            <w:tcW w:w="4189" w:type="dxa"/>
            <w:vAlign w:val="center"/>
          </w:tcPr>
          <w:p w:rsidR="00B04FB1" w:rsidRDefault="009D220C" w:rsidP="009D220C">
            <w:pPr>
              <w:rPr>
                <w:sz w:val="24"/>
                <w:szCs w:val="24"/>
              </w:rPr>
            </w:pPr>
            <w:r w:rsidRPr="008967F0">
              <w:rPr>
                <w:sz w:val="20"/>
                <w:szCs w:val="20"/>
              </w:rPr>
              <w:t xml:space="preserve">Dawn </w:t>
            </w:r>
            <w:proofErr w:type="spellStart"/>
            <w:r w:rsidRPr="008967F0">
              <w:rPr>
                <w:sz w:val="20"/>
                <w:szCs w:val="20"/>
              </w:rPr>
              <w:t>Embree</w:t>
            </w:r>
            <w:proofErr w:type="spellEnd"/>
          </w:p>
        </w:tc>
        <w:tc>
          <w:tcPr>
            <w:tcW w:w="4244" w:type="dxa"/>
            <w:vAlign w:val="center"/>
          </w:tcPr>
          <w:p w:rsidR="00B04FB1" w:rsidRDefault="00B04FB1" w:rsidP="009D220C">
            <w:pPr>
              <w:rPr>
                <w:sz w:val="24"/>
                <w:szCs w:val="24"/>
              </w:rPr>
            </w:pPr>
          </w:p>
        </w:tc>
        <w:tc>
          <w:tcPr>
            <w:tcW w:w="4085" w:type="dxa"/>
            <w:vAlign w:val="center"/>
          </w:tcPr>
          <w:p w:rsidR="00B04FB1" w:rsidRDefault="009D220C" w:rsidP="009D220C">
            <w:pPr>
              <w:rPr>
                <w:sz w:val="24"/>
                <w:szCs w:val="24"/>
              </w:rPr>
            </w:pPr>
            <w:r w:rsidRPr="008967F0">
              <w:rPr>
                <w:sz w:val="20"/>
                <w:szCs w:val="20"/>
              </w:rPr>
              <w:t>Purpose Society</w:t>
            </w:r>
          </w:p>
        </w:tc>
      </w:tr>
      <w:tr w:rsidR="00B04FB1" w:rsidTr="00F04474">
        <w:trPr>
          <w:trHeight w:val="284"/>
          <w:jc w:val="center"/>
        </w:trPr>
        <w:tc>
          <w:tcPr>
            <w:tcW w:w="4189" w:type="dxa"/>
            <w:vAlign w:val="center"/>
          </w:tcPr>
          <w:p w:rsidR="00B04FB1" w:rsidRDefault="009D220C" w:rsidP="009D220C">
            <w:pPr>
              <w:rPr>
                <w:sz w:val="24"/>
                <w:szCs w:val="24"/>
              </w:rPr>
            </w:pPr>
            <w:r w:rsidRPr="008967F0">
              <w:rPr>
                <w:sz w:val="20"/>
                <w:szCs w:val="20"/>
              </w:rPr>
              <w:t xml:space="preserve">Gerda </w:t>
            </w:r>
            <w:proofErr w:type="spellStart"/>
            <w:r w:rsidRPr="008967F0">
              <w:rPr>
                <w:sz w:val="20"/>
                <w:szCs w:val="20"/>
              </w:rPr>
              <w:t>Wever</w:t>
            </w:r>
            <w:proofErr w:type="spellEnd"/>
          </w:p>
        </w:tc>
        <w:tc>
          <w:tcPr>
            <w:tcW w:w="4244" w:type="dxa"/>
            <w:vAlign w:val="center"/>
          </w:tcPr>
          <w:p w:rsidR="00B04FB1" w:rsidRDefault="00B04FB1" w:rsidP="009D220C">
            <w:pPr>
              <w:rPr>
                <w:sz w:val="24"/>
                <w:szCs w:val="24"/>
              </w:rPr>
            </w:pPr>
          </w:p>
        </w:tc>
        <w:tc>
          <w:tcPr>
            <w:tcW w:w="4085" w:type="dxa"/>
            <w:vAlign w:val="center"/>
          </w:tcPr>
          <w:p w:rsidR="00B04FB1" w:rsidRDefault="009D220C" w:rsidP="009D220C">
            <w:pPr>
              <w:rPr>
                <w:sz w:val="24"/>
                <w:szCs w:val="24"/>
              </w:rPr>
            </w:pPr>
            <w:r>
              <w:rPr>
                <w:sz w:val="20"/>
                <w:szCs w:val="20"/>
              </w:rPr>
              <w:t>PARCY</w:t>
            </w:r>
          </w:p>
        </w:tc>
      </w:tr>
      <w:tr w:rsidR="00B04FB1" w:rsidTr="00F04474">
        <w:trPr>
          <w:trHeight w:val="284"/>
          <w:jc w:val="center"/>
        </w:trPr>
        <w:tc>
          <w:tcPr>
            <w:tcW w:w="4189" w:type="dxa"/>
            <w:vAlign w:val="center"/>
          </w:tcPr>
          <w:p w:rsidR="00B04FB1" w:rsidRDefault="009D220C" w:rsidP="009D220C">
            <w:pPr>
              <w:rPr>
                <w:sz w:val="24"/>
                <w:szCs w:val="24"/>
              </w:rPr>
            </w:pPr>
            <w:r w:rsidRPr="008967F0">
              <w:rPr>
                <w:sz w:val="20"/>
                <w:szCs w:val="20"/>
              </w:rPr>
              <w:t xml:space="preserve">Hugh </w:t>
            </w:r>
            <w:proofErr w:type="spellStart"/>
            <w:r w:rsidRPr="008967F0">
              <w:rPr>
                <w:sz w:val="20"/>
                <w:szCs w:val="20"/>
              </w:rPr>
              <w:t>Hutner</w:t>
            </w:r>
            <w:proofErr w:type="spellEnd"/>
          </w:p>
        </w:tc>
        <w:tc>
          <w:tcPr>
            <w:tcW w:w="4244" w:type="dxa"/>
            <w:vAlign w:val="center"/>
          </w:tcPr>
          <w:p w:rsidR="00B04FB1" w:rsidRDefault="00B04FB1" w:rsidP="009D220C">
            <w:pPr>
              <w:rPr>
                <w:sz w:val="24"/>
                <w:szCs w:val="24"/>
              </w:rPr>
            </w:pPr>
          </w:p>
        </w:tc>
        <w:tc>
          <w:tcPr>
            <w:tcW w:w="4085" w:type="dxa"/>
            <w:vAlign w:val="center"/>
          </w:tcPr>
          <w:p w:rsidR="00B04FB1" w:rsidRDefault="009D220C" w:rsidP="009D220C">
            <w:pPr>
              <w:rPr>
                <w:sz w:val="24"/>
                <w:szCs w:val="24"/>
              </w:rPr>
            </w:pPr>
            <w:r w:rsidRPr="008967F0">
              <w:rPr>
                <w:sz w:val="20"/>
                <w:szCs w:val="20"/>
              </w:rPr>
              <w:t>Child &amp; Youth Mental Health, MCFD</w:t>
            </w:r>
          </w:p>
        </w:tc>
      </w:tr>
      <w:tr w:rsidR="00B04FB1" w:rsidTr="00F04474">
        <w:trPr>
          <w:trHeight w:val="284"/>
          <w:jc w:val="center"/>
        </w:trPr>
        <w:tc>
          <w:tcPr>
            <w:tcW w:w="4189" w:type="dxa"/>
            <w:vAlign w:val="center"/>
          </w:tcPr>
          <w:p w:rsidR="00B04FB1" w:rsidRDefault="009D220C" w:rsidP="009D220C">
            <w:pPr>
              <w:rPr>
                <w:sz w:val="24"/>
                <w:szCs w:val="24"/>
              </w:rPr>
            </w:pPr>
            <w:r>
              <w:rPr>
                <w:sz w:val="20"/>
                <w:szCs w:val="20"/>
              </w:rPr>
              <w:t>Jackie Ainsworth</w:t>
            </w:r>
          </w:p>
        </w:tc>
        <w:tc>
          <w:tcPr>
            <w:tcW w:w="4244" w:type="dxa"/>
            <w:vAlign w:val="center"/>
          </w:tcPr>
          <w:p w:rsidR="00B04FB1" w:rsidRDefault="00B04FB1" w:rsidP="009D220C">
            <w:pPr>
              <w:rPr>
                <w:sz w:val="24"/>
                <w:szCs w:val="24"/>
              </w:rPr>
            </w:pPr>
          </w:p>
        </w:tc>
        <w:tc>
          <w:tcPr>
            <w:tcW w:w="4085" w:type="dxa"/>
            <w:vAlign w:val="center"/>
          </w:tcPr>
          <w:p w:rsidR="00B04FB1" w:rsidRDefault="009D220C" w:rsidP="009D220C">
            <w:pPr>
              <w:rPr>
                <w:sz w:val="24"/>
                <w:szCs w:val="24"/>
              </w:rPr>
            </w:pPr>
            <w:r>
              <w:rPr>
                <w:sz w:val="20"/>
                <w:szCs w:val="20"/>
              </w:rPr>
              <w:t>Fraser Health Authority</w:t>
            </w:r>
          </w:p>
        </w:tc>
      </w:tr>
      <w:tr w:rsidR="00B04FB1" w:rsidTr="00F04474">
        <w:trPr>
          <w:trHeight w:val="284"/>
          <w:jc w:val="center"/>
        </w:trPr>
        <w:tc>
          <w:tcPr>
            <w:tcW w:w="4189" w:type="dxa"/>
            <w:vAlign w:val="center"/>
          </w:tcPr>
          <w:p w:rsidR="00B04FB1" w:rsidRDefault="009D220C" w:rsidP="009D220C">
            <w:pPr>
              <w:rPr>
                <w:sz w:val="24"/>
                <w:szCs w:val="24"/>
              </w:rPr>
            </w:pPr>
            <w:r w:rsidRPr="008967F0">
              <w:rPr>
                <w:sz w:val="20"/>
                <w:szCs w:val="20"/>
              </w:rPr>
              <w:t>Dr</w:t>
            </w:r>
            <w:r>
              <w:rPr>
                <w:sz w:val="20"/>
                <w:szCs w:val="20"/>
              </w:rPr>
              <w:t>.</w:t>
            </w:r>
            <w:r w:rsidRPr="008967F0">
              <w:rPr>
                <w:sz w:val="20"/>
                <w:szCs w:val="20"/>
              </w:rPr>
              <w:t xml:space="preserve"> James </w:t>
            </w:r>
            <w:proofErr w:type="spellStart"/>
            <w:r w:rsidRPr="008967F0">
              <w:rPr>
                <w:sz w:val="20"/>
                <w:szCs w:val="20"/>
              </w:rPr>
              <w:t>Hii</w:t>
            </w:r>
            <w:proofErr w:type="spellEnd"/>
          </w:p>
        </w:tc>
        <w:tc>
          <w:tcPr>
            <w:tcW w:w="4244" w:type="dxa"/>
            <w:vAlign w:val="center"/>
          </w:tcPr>
          <w:p w:rsidR="00B04FB1" w:rsidRDefault="00B04FB1" w:rsidP="009D220C">
            <w:pPr>
              <w:rPr>
                <w:sz w:val="24"/>
                <w:szCs w:val="24"/>
              </w:rPr>
            </w:pPr>
          </w:p>
        </w:tc>
        <w:tc>
          <w:tcPr>
            <w:tcW w:w="4085" w:type="dxa"/>
            <w:vAlign w:val="center"/>
          </w:tcPr>
          <w:p w:rsidR="00B04FB1" w:rsidRDefault="009D220C" w:rsidP="009D220C">
            <w:pPr>
              <w:rPr>
                <w:sz w:val="24"/>
                <w:szCs w:val="24"/>
              </w:rPr>
            </w:pPr>
            <w:r w:rsidRPr="008967F0">
              <w:rPr>
                <w:sz w:val="20"/>
                <w:szCs w:val="20"/>
              </w:rPr>
              <w:t>B</w:t>
            </w:r>
            <w:r>
              <w:rPr>
                <w:sz w:val="20"/>
                <w:szCs w:val="20"/>
              </w:rPr>
              <w:t>urnaby</w:t>
            </w:r>
            <w:r w:rsidRPr="008967F0">
              <w:rPr>
                <w:sz w:val="20"/>
                <w:szCs w:val="20"/>
              </w:rPr>
              <w:t xml:space="preserve"> Division of Family Practice</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 xml:space="preserve">Jamie </w:t>
            </w:r>
            <w:proofErr w:type="spellStart"/>
            <w:r w:rsidRPr="008967F0">
              <w:rPr>
                <w:sz w:val="20"/>
                <w:szCs w:val="20"/>
              </w:rPr>
              <w:t>Agtarap</w:t>
            </w:r>
            <w:proofErr w:type="spellEnd"/>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The Force</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 xml:space="preserve">Jen </w:t>
            </w:r>
            <w:proofErr w:type="spellStart"/>
            <w:r w:rsidRPr="008967F0">
              <w:rPr>
                <w:sz w:val="20"/>
                <w:szCs w:val="20"/>
              </w:rPr>
              <w:t>Ghioda</w:t>
            </w:r>
            <w:proofErr w:type="spellEnd"/>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proofErr w:type="spellStart"/>
            <w:r w:rsidRPr="008967F0">
              <w:rPr>
                <w:sz w:val="20"/>
                <w:szCs w:val="20"/>
              </w:rPr>
              <w:t>BACI</w:t>
            </w:r>
            <w:proofErr w:type="spellEnd"/>
            <w:r w:rsidRPr="008967F0">
              <w:rPr>
                <w:sz w:val="20"/>
                <w:szCs w:val="20"/>
              </w:rPr>
              <w:t xml:space="preserve"> (</w:t>
            </w:r>
            <w:proofErr w:type="spellStart"/>
            <w:r w:rsidRPr="008967F0">
              <w:rPr>
                <w:sz w:val="20"/>
                <w:szCs w:val="20"/>
              </w:rPr>
              <w:t>Bby</w:t>
            </w:r>
            <w:proofErr w:type="spellEnd"/>
            <w:r w:rsidRPr="008967F0">
              <w:rPr>
                <w:sz w:val="20"/>
                <w:szCs w:val="20"/>
              </w:rPr>
              <w:t xml:space="preserve"> Assoc. for Community Inclusion)</w:t>
            </w:r>
          </w:p>
        </w:tc>
      </w:tr>
      <w:tr w:rsidR="009D220C" w:rsidTr="00F04474">
        <w:trPr>
          <w:trHeight w:val="284"/>
          <w:jc w:val="center"/>
        </w:trPr>
        <w:tc>
          <w:tcPr>
            <w:tcW w:w="4189" w:type="dxa"/>
            <w:vAlign w:val="center"/>
          </w:tcPr>
          <w:p w:rsidR="009D220C" w:rsidRPr="008967F0" w:rsidRDefault="009D220C" w:rsidP="009D220C">
            <w:pPr>
              <w:rPr>
                <w:sz w:val="20"/>
                <w:szCs w:val="20"/>
              </w:rPr>
            </w:pPr>
            <w:proofErr w:type="spellStart"/>
            <w:r w:rsidRPr="008967F0">
              <w:rPr>
                <w:sz w:val="20"/>
                <w:szCs w:val="20"/>
              </w:rPr>
              <w:t>Jovana</w:t>
            </w:r>
            <w:proofErr w:type="spellEnd"/>
            <w:r w:rsidRPr="008967F0">
              <w:rPr>
                <w:sz w:val="20"/>
                <w:szCs w:val="20"/>
              </w:rPr>
              <w:t xml:space="preserve"> </w:t>
            </w:r>
            <w:proofErr w:type="spellStart"/>
            <w:r w:rsidRPr="008967F0">
              <w:rPr>
                <w:sz w:val="20"/>
                <w:szCs w:val="20"/>
              </w:rPr>
              <w:t>Turkovic</w:t>
            </w:r>
            <w:proofErr w:type="spellEnd"/>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Hea</w:t>
            </w:r>
            <w:r w:rsidR="007A484B">
              <w:rPr>
                <w:sz w:val="20"/>
                <w:szCs w:val="20"/>
              </w:rPr>
              <w:t>l</w:t>
            </w:r>
            <w:r w:rsidRPr="008967F0">
              <w:rPr>
                <w:sz w:val="20"/>
                <w:szCs w:val="20"/>
              </w:rPr>
              <w:t>thy Communities Specialist Fraser Health</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lastRenderedPageBreak/>
              <w:t xml:space="preserve">Ken </w:t>
            </w:r>
            <w:proofErr w:type="spellStart"/>
            <w:r w:rsidRPr="008967F0">
              <w:rPr>
                <w:sz w:val="20"/>
                <w:szCs w:val="20"/>
              </w:rPr>
              <w:t>Hyette</w:t>
            </w:r>
            <w:proofErr w:type="spellEnd"/>
          </w:p>
        </w:tc>
        <w:tc>
          <w:tcPr>
            <w:tcW w:w="4244" w:type="dxa"/>
            <w:vAlign w:val="center"/>
          </w:tcPr>
          <w:p w:rsidR="009D220C" w:rsidRDefault="009D220C" w:rsidP="009D220C">
            <w:pPr>
              <w:rPr>
                <w:sz w:val="24"/>
                <w:szCs w:val="24"/>
              </w:rPr>
            </w:pPr>
          </w:p>
        </w:tc>
        <w:tc>
          <w:tcPr>
            <w:tcW w:w="4085" w:type="dxa"/>
            <w:vAlign w:val="center"/>
          </w:tcPr>
          <w:p w:rsidR="009D220C" w:rsidRPr="008967F0" w:rsidRDefault="007A484B" w:rsidP="009D220C">
            <w:pPr>
              <w:rPr>
                <w:sz w:val="20"/>
                <w:szCs w:val="20"/>
              </w:rPr>
            </w:pPr>
            <w:r>
              <w:rPr>
                <w:sz w:val="20"/>
                <w:szCs w:val="20"/>
              </w:rPr>
              <w:t>Burnaby</w:t>
            </w:r>
            <w:r w:rsidR="009D220C" w:rsidRPr="008967F0">
              <w:rPr>
                <w:sz w:val="20"/>
                <w:szCs w:val="20"/>
              </w:rPr>
              <w:t xml:space="preserve"> Mental Health</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Kristina Dixon</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CMHA</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Liliana Hernandez</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7A484B" w:rsidP="009D220C">
            <w:pPr>
              <w:rPr>
                <w:sz w:val="20"/>
                <w:szCs w:val="20"/>
              </w:rPr>
            </w:pPr>
            <w:r>
              <w:rPr>
                <w:sz w:val="20"/>
                <w:szCs w:val="20"/>
              </w:rPr>
              <w:t>Burnaby</w:t>
            </w:r>
            <w:r w:rsidR="009D220C" w:rsidRPr="008967F0">
              <w:rPr>
                <w:sz w:val="20"/>
                <w:szCs w:val="20"/>
              </w:rPr>
              <w:t xml:space="preserve"> Family Life</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Lucas Noel</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Spirit of the Children</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Lynne Godfrey</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The Force</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Mae Burrows</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p>
        </w:tc>
      </w:tr>
      <w:tr w:rsidR="009D220C" w:rsidTr="00F04474">
        <w:trPr>
          <w:trHeight w:val="284"/>
          <w:jc w:val="center"/>
        </w:trPr>
        <w:tc>
          <w:tcPr>
            <w:tcW w:w="4189" w:type="dxa"/>
            <w:vAlign w:val="center"/>
          </w:tcPr>
          <w:p w:rsidR="009D220C" w:rsidRPr="008967F0" w:rsidRDefault="009D220C" w:rsidP="009D220C">
            <w:pPr>
              <w:rPr>
                <w:sz w:val="20"/>
                <w:szCs w:val="20"/>
              </w:rPr>
            </w:pPr>
            <w:proofErr w:type="spellStart"/>
            <w:r w:rsidRPr="008967F0">
              <w:rPr>
                <w:sz w:val="20"/>
                <w:szCs w:val="20"/>
              </w:rPr>
              <w:t>Manjit</w:t>
            </w:r>
            <w:proofErr w:type="spellEnd"/>
            <w:r w:rsidRPr="008967F0">
              <w:rPr>
                <w:sz w:val="20"/>
                <w:szCs w:val="20"/>
              </w:rPr>
              <w:t xml:space="preserve"> Sahota</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Burnaby Youth Clinic</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Margaret Manifold</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 xml:space="preserve">City of </w:t>
            </w:r>
            <w:r w:rsidR="007A484B">
              <w:rPr>
                <w:sz w:val="20"/>
                <w:szCs w:val="20"/>
              </w:rPr>
              <w:t>Burnaby</w:t>
            </w:r>
          </w:p>
        </w:tc>
      </w:tr>
      <w:tr w:rsidR="009D220C" w:rsidTr="00F04474">
        <w:trPr>
          <w:trHeight w:val="284"/>
          <w:jc w:val="center"/>
        </w:trPr>
        <w:tc>
          <w:tcPr>
            <w:tcW w:w="4189" w:type="dxa"/>
            <w:vAlign w:val="center"/>
          </w:tcPr>
          <w:p w:rsidR="009D220C" w:rsidRPr="008967F0" w:rsidRDefault="009D220C" w:rsidP="009D220C">
            <w:pPr>
              <w:rPr>
                <w:sz w:val="20"/>
                <w:szCs w:val="20"/>
              </w:rPr>
            </w:pPr>
            <w:r>
              <w:rPr>
                <w:sz w:val="20"/>
                <w:szCs w:val="20"/>
              </w:rPr>
              <w:t xml:space="preserve">Mat S. </w:t>
            </w:r>
            <w:proofErr w:type="spellStart"/>
            <w:r>
              <w:rPr>
                <w:sz w:val="20"/>
                <w:szCs w:val="20"/>
              </w:rPr>
              <w:t>Kureju</w:t>
            </w:r>
            <w:proofErr w:type="spellEnd"/>
            <w:r>
              <w:rPr>
                <w:sz w:val="20"/>
                <w:szCs w:val="20"/>
              </w:rPr>
              <w:t xml:space="preserve"> Dr.</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p>
        </w:tc>
      </w:tr>
      <w:tr w:rsidR="009D220C" w:rsidTr="00F04474">
        <w:trPr>
          <w:trHeight w:val="284"/>
          <w:jc w:val="center"/>
        </w:trPr>
        <w:tc>
          <w:tcPr>
            <w:tcW w:w="4189" w:type="dxa"/>
            <w:vAlign w:val="center"/>
          </w:tcPr>
          <w:p w:rsidR="009D220C" w:rsidRDefault="009D220C" w:rsidP="009D220C">
            <w:pPr>
              <w:rPr>
                <w:sz w:val="20"/>
                <w:szCs w:val="20"/>
              </w:rPr>
            </w:pPr>
            <w:r w:rsidRPr="008967F0">
              <w:rPr>
                <w:sz w:val="20"/>
                <w:szCs w:val="20"/>
              </w:rPr>
              <w:t xml:space="preserve">Mena </w:t>
            </w:r>
            <w:proofErr w:type="spellStart"/>
            <w:r w:rsidRPr="008967F0">
              <w:rPr>
                <w:sz w:val="20"/>
                <w:szCs w:val="20"/>
              </w:rPr>
              <w:t>Perrotta</w:t>
            </w:r>
            <w:proofErr w:type="spellEnd"/>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proofErr w:type="spellStart"/>
            <w:r w:rsidRPr="008967F0">
              <w:rPr>
                <w:sz w:val="20"/>
                <w:szCs w:val="20"/>
              </w:rPr>
              <w:t>Cameray</w:t>
            </w:r>
            <w:proofErr w:type="spellEnd"/>
          </w:p>
        </w:tc>
      </w:tr>
      <w:tr w:rsidR="009D220C" w:rsidTr="00F04474">
        <w:trPr>
          <w:trHeight w:val="284"/>
          <w:jc w:val="center"/>
        </w:trPr>
        <w:tc>
          <w:tcPr>
            <w:tcW w:w="4189" w:type="dxa"/>
            <w:vAlign w:val="center"/>
          </w:tcPr>
          <w:p w:rsidR="009D220C" w:rsidRPr="008967F0" w:rsidRDefault="009D220C" w:rsidP="009D220C">
            <w:pPr>
              <w:rPr>
                <w:sz w:val="20"/>
                <w:szCs w:val="20"/>
              </w:rPr>
            </w:pPr>
            <w:r>
              <w:rPr>
                <w:sz w:val="20"/>
                <w:szCs w:val="20"/>
              </w:rPr>
              <w:t>Michael Ann McGuire</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Pr>
                <w:sz w:val="20"/>
                <w:szCs w:val="20"/>
              </w:rPr>
              <w:t>Team Lead Integrated Youth Team</w:t>
            </w:r>
          </w:p>
        </w:tc>
      </w:tr>
      <w:tr w:rsidR="009D220C" w:rsidTr="00F04474">
        <w:trPr>
          <w:trHeight w:val="284"/>
          <w:jc w:val="center"/>
        </w:trPr>
        <w:tc>
          <w:tcPr>
            <w:tcW w:w="4189" w:type="dxa"/>
            <w:vAlign w:val="center"/>
          </w:tcPr>
          <w:p w:rsidR="009D220C" w:rsidRDefault="009D220C" w:rsidP="009D220C">
            <w:pPr>
              <w:rPr>
                <w:sz w:val="20"/>
                <w:szCs w:val="20"/>
              </w:rPr>
            </w:pPr>
            <w:r w:rsidRPr="008967F0">
              <w:rPr>
                <w:sz w:val="20"/>
                <w:szCs w:val="20"/>
              </w:rPr>
              <w:t xml:space="preserve">Michel </w:t>
            </w:r>
            <w:proofErr w:type="spellStart"/>
            <w:r w:rsidRPr="008967F0">
              <w:rPr>
                <w:sz w:val="20"/>
                <w:szCs w:val="20"/>
              </w:rPr>
              <w:t>Pouliot</w:t>
            </w:r>
            <w:proofErr w:type="spellEnd"/>
          </w:p>
        </w:tc>
        <w:tc>
          <w:tcPr>
            <w:tcW w:w="4244" w:type="dxa"/>
            <w:vAlign w:val="center"/>
          </w:tcPr>
          <w:p w:rsidR="009D220C" w:rsidRDefault="009D220C" w:rsidP="009D220C">
            <w:pPr>
              <w:rPr>
                <w:sz w:val="24"/>
                <w:szCs w:val="24"/>
              </w:rPr>
            </w:pPr>
          </w:p>
        </w:tc>
        <w:tc>
          <w:tcPr>
            <w:tcW w:w="4085" w:type="dxa"/>
            <w:vAlign w:val="center"/>
          </w:tcPr>
          <w:p w:rsidR="009D220C" w:rsidRDefault="009D220C" w:rsidP="009D220C">
            <w:pPr>
              <w:rPr>
                <w:sz w:val="20"/>
                <w:szCs w:val="20"/>
              </w:rPr>
            </w:pPr>
            <w:r w:rsidRPr="008967F0">
              <w:rPr>
                <w:sz w:val="20"/>
                <w:szCs w:val="20"/>
              </w:rPr>
              <w:t>Burnaby Family Life</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 xml:space="preserve">Monica </w:t>
            </w:r>
            <w:proofErr w:type="spellStart"/>
            <w:r w:rsidRPr="008967F0">
              <w:rPr>
                <w:sz w:val="20"/>
                <w:szCs w:val="20"/>
              </w:rPr>
              <w:t>Bhatara</w:t>
            </w:r>
            <w:proofErr w:type="spellEnd"/>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St Leonard’s</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Pauline Dan</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Fraser Health PSP</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 xml:space="preserve">Renata </w:t>
            </w:r>
            <w:proofErr w:type="spellStart"/>
            <w:r w:rsidRPr="008967F0">
              <w:rPr>
                <w:sz w:val="20"/>
                <w:szCs w:val="20"/>
              </w:rPr>
              <w:t>Aebi</w:t>
            </w:r>
            <w:proofErr w:type="spellEnd"/>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St Leonard’s</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Rob York</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MCFD Child &amp; Youth Mental Health</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Stacey Milne</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Steve Giannopoulos</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Fraser Health Substance Use Services</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Sue Dorey</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7A484B" w:rsidP="009D220C">
            <w:pPr>
              <w:rPr>
                <w:sz w:val="20"/>
                <w:szCs w:val="20"/>
              </w:rPr>
            </w:pPr>
            <w:r>
              <w:rPr>
                <w:sz w:val="20"/>
                <w:szCs w:val="20"/>
              </w:rPr>
              <w:t>Burnaby</w:t>
            </w:r>
            <w:r w:rsidR="009D220C" w:rsidRPr="008967F0">
              <w:rPr>
                <w:sz w:val="20"/>
                <w:szCs w:val="20"/>
              </w:rPr>
              <w:t xml:space="preserve"> School District</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Susan Hunt</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Maples</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Tanya Sather</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9D220C" w:rsidP="009D220C">
            <w:pPr>
              <w:rPr>
                <w:sz w:val="20"/>
                <w:szCs w:val="20"/>
              </w:rPr>
            </w:pPr>
            <w:r w:rsidRPr="008967F0">
              <w:rPr>
                <w:sz w:val="20"/>
                <w:szCs w:val="20"/>
              </w:rPr>
              <w:t>BACI</w:t>
            </w:r>
          </w:p>
        </w:tc>
      </w:tr>
      <w:tr w:rsidR="009D220C" w:rsidTr="00F04474">
        <w:trPr>
          <w:trHeight w:val="284"/>
          <w:jc w:val="center"/>
        </w:trPr>
        <w:tc>
          <w:tcPr>
            <w:tcW w:w="4189" w:type="dxa"/>
            <w:vAlign w:val="center"/>
          </w:tcPr>
          <w:p w:rsidR="009D220C" w:rsidRPr="008967F0" w:rsidRDefault="009D220C" w:rsidP="009D220C">
            <w:pPr>
              <w:rPr>
                <w:sz w:val="20"/>
                <w:szCs w:val="20"/>
              </w:rPr>
            </w:pPr>
            <w:r w:rsidRPr="008967F0">
              <w:rPr>
                <w:sz w:val="20"/>
                <w:szCs w:val="20"/>
              </w:rPr>
              <w:t>Tracey Rusnak</w:t>
            </w:r>
          </w:p>
        </w:tc>
        <w:tc>
          <w:tcPr>
            <w:tcW w:w="4244" w:type="dxa"/>
            <w:vAlign w:val="center"/>
          </w:tcPr>
          <w:p w:rsidR="009D220C" w:rsidRDefault="009D220C" w:rsidP="009D220C">
            <w:pPr>
              <w:rPr>
                <w:sz w:val="24"/>
                <w:szCs w:val="24"/>
              </w:rPr>
            </w:pPr>
          </w:p>
        </w:tc>
        <w:tc>
          <w:tcPr>
            <w:tcW w:w="4085" w:type="dxa"/>
            <w:vAlign w:val="center"/>
          </w:tcPr>
          <w:p w:rsidR="009D220C" w:rsidRPr="008967F0" w:rsidRDefault="00C05DC9" w:rsidP="009D220C">
            <w:pPr>
              <w:rPr>
                <w:sz w:val="20"/>
                <w:szCs w:val="20"/>
              </w:rPr>
            </w:pPr>
            <w:proofErr w:type="spellStart"/>
            <w:r w:rsidRPr="008967F0">
              <w:rPr>
                <w:sz w:val="20"/>
                <w:szCs w:val="20"/>
              </w:rPr>
              <w:t>Cameray</w:t>
            </w:r>
            <w:proofErr w:type="spellEnd"/>
          </w:p>
        </w:tc>
      </w:tr>
      <w:tr w:rsidR="00C05DC9" w:rsidTr="00F04474">
        <w:trPr>
          <w:trHeight w:val="284"/>
          <w:jc w:val="center"/>
        </w:trPr>
        <w:tc>
          <w:tcPr>
            <w:tcW w:w="4189" w:type="dxa"/>
            <w:vAlign w:val="center"/>
          </w:tcPr>
          <w:p w:rsidR="00C05DC9" w:rsidRPr="008967F0" w:rsidRDefault="00C05DC9" w:rsidP="009D220C">
            <w:pPr>
              <w:rPr>
                <w:sz w:val="20"/>
                <w:szCs w:val="20"/>
              </w:rPr>
            </w:pPr>
            <w:proofErr w:type="spellStart"/>
            <w:r w:rsidRPr="008967F0">
              <w:rPr>
                <w:sz w:val="20"/>
                <w:szCs w:val="20"/>
              </w:rPr>
              <w:t>Tripta</w:t>
            </w:r>
            <w:proofErr w:type="spellEnd"/>
            <w:r w:rsidRPr="008967F0">
              <w:rPr>
                <w:sz w:val="20"/>
                <w:szCs w:val="20"/>
              </w:rPr>
              <w:t xml:space="preserve"> Thompson</w:t>
            </w:r>
          </w:p>
        </w:tc>
        <w:tc>
          <w:tcPr>
            <w:tcW w:w="4244" w:type="dxa"/>
            <w:vAlign w:val="center"/>
          </w:tcPr>
          <w:p w:rsidR="00C05DC9" w:rsidRDefault="00C05DC9" w:rsidP="009D220C">
            <w:pPr>
              <w:rPr>
                <w:sz w:val="24"/>
                <w:szCs w:val="24"/>
              </w:rPr>
            </w:pPr>
          </w:p>
        </w:tc>
        <w:tc>
          <w:tcPr>
            <w:tcW w:w="4085" w:type="dxa"/>
            <w:vAlign w:val="center"/>
          </w:tcPr>
          <w:p w:rsidR="00C05DC9" w:rsidRPr="008967F0" w:rsidRDefault="00C05DC9" w:rsidP="009D220C">
            <w:pPr>
              <w:rPr>
                <w:sz w:val="20"/>
                <w:szCs w:val="20"/>
              </w:rPr>
            </w:pPr>
            <w:r w:rsidRPr="008967F0">
              <w:rPr>
                <w:sz w:val="20"/>
                <w:szCs w:val="20"/>
              </w:rPr>
              <w:t>Centre For Ability</w:t>
            </w:r>
          </w:p>
        </w:tc>
      </w:tr>
      <w:tr w:rsidR="00C05DC9" w:rsidTr="00F04474">
        <w:trPr>
          <w:trHeight w:val="284"/>
          <w:jc w:val="center"/>
        </w:trPr>
        <w:tc>
          <w:tcPr>
            <w:tcW w:w="4189" w:type="dxa"/>
            <w:vAlign w:val="center"/>
          </w:tcPr>
          <w:p w:rsidR="00C05DC9" w:rsidRPr="008967F0" w:rsidRDefault="00C05DC9" w:rsidP="009D220C">
            <w:pPr>
              <w:rPr>
                <w:sz w:val="20"/>
                <w:szCs w:val="20"/>
              </w:rPr>
            </w:pPr>
            <w:r w:rsidRPr="008967F0">
              <w:rPr>
                <w:sz w:val="20"/>
                <w:szCs w:val="20"/>
              </w:rPr>
              <w:t>Valery Dubenko</w:t>
            </w:r>
          </w:p>
        </w:tc>
        <w:tc>
          <w:tcPr>
            <w:tcW w:w="4244" w:type="dxa"/>
            <w:vAlign w:val="center"/>
          </w:tcPr>
          <w:p w:rsidR="00C05DC9" w:rsidRDefault="00C05DC9" w:rsidP="009D220C">
            <w:pPr>
              <w:rPr>
                <w:sz w:val="24"/>
                <w:szCs w:val="24"/>
              </w:rPr>
            </w:pPr>
          </w:p>
        </w:tc>
        <w:tc>
          <w:tcPr>
            <w:tcW w:w="4085" w:type="dxa"/>
            <w:vAlign w:val="center"/>
          </w:tcPr>
          <w:p w:rsidR="00C05DC9" w:rsidRPr="008967F0" w:rsidRDefault="00C05DC9" w:rsidP="009D220C">
            <w:pPr>
              <w:rPr>
                <w:sz w:val="20"/>
                <w:szCs w:val="20"/>
              </w:rPr>
            </w:pPr>
            <w:r w:rsidRPr="008967F0">
              <w:rPr>
                <w:sz w:val="20"/>
                <w:szCs w:val="20"/>
              </w:rPr>
              <w:t>Burnaby Division of Family Practice</w:t>
            </w:r>
          </w:p>
        </w:tc>
      </w:tr>
    </w:tbl>
    <w:p w:rsidR="007A484B" w:rsidRDefault="007A484B">
      <w:pPr>
        <w:rPr>
          <w:sz w:val="24"/>
          <w:szCs w:val="24"/>
        </w:rPr>
      </w:pPr>
    </w:p>
    <w:p w:rsidR="00C51E6B" w:rsidRDefault="00DE097F">
      <w:pPr>
        <w:rPr>
          <w:sz w:val="24"/>
          <w:szCs w:val="24"/>
        </w:rPr>
      </w:pPr>
      <w:r>
        <w:rPr>
          <w:sz w:val="24"/>
          <w:szCs w:val="24"/>
        </w:rPr>
        <w:t xml:space="preserve">To </w:t>
      </w:r>
      <w:r w:rsidR="000B4A91">
        <w:rPr>
          <w:sz w:val="24"/>
          <w:szCs w:val="24"/>
        </w:rPr>
        <w:t>sustain</w:t>
      </w:r>
      <w:r>
        <w:rPr>
          <w:sz w:val="24"/>
          <w:szCs w:val="24"/>
        </w:rPr>
        <w:t xml:space="preserve"> over time, LAT members need to create</w:t>
      </w:r>
      <w:r w:rsidR="00E56766">
        <w:rPr>
          <w:sz w:val="24"/>
          <w:szCs w:val="24"/>
        </w:rPr>
        <w:t xml:space="preserve"> change</w:t>
      </w:r>
      <w:r>
        <w:rPr>
          <w:sz w:val="24"/>
          <w:szCs w:val="24"/>
        </w:rPr>
        <w:t xml:space="preserve"> that feels meaningful and achievable, not overwhelming</w:t>
      </w:r>
      <w:r w:rsidR="003D1849">
        <w:rPr>
          <w:sz w:val="24"/>
          <w:szCs w:val="24"/>
        </w:rPr>
        <w:t xml:space="preserve">. </w:t>
      </w:r>
      <w:r>
        <w:rPr>
          <w:sz w:val="24"/>
          <w:szCs w:val="24"/>
        </w:rPr>
        <w:t xml:space="preserve"> Creating a c</w:t>
      </w:r>
      <w:r w:rsidR="003D1849">
        <w:rPr>
          <w:sz w:val="24"/>
          <w:szCs w:val="24"/>
        </w:rPr>
        <w:t>hange process that is centered on the</w:t>
      </w:r>
      <w:r w:rsidR="003D1849" w:rsidRPr="00300CD2">
        <w:t xml:space="preserve"> </w:t>
      </w:r>
      <w:r>
        <w:t xml:space="preserve">local </w:t>
      </w:r>
      <w:r w:rsidR="003D1849" w:rsidRPr="00300CD2">
        <w:t>needs of children, youth, and families experienci</w:t>
      </w:r>
      <w:r>
        <w:t xml:space="preserve">ng </w:t>
      </w:r>
      <w:r w:rsidR="00E954BC">
        <w:t>child and youth mental health and/or substance use</w:t>
      </w:r>
      <w:r>
        <w:t xml:space="preserve"> challenges</w:t>
      </w:r>
      <w:r w:rsidR="003D1849">
        <w:t>,</w:t>
      </w:r>
      <w:r>
        <w:t xml:space="preserve"> provides a solid place to start.  </w:t>
      </w:r>
      <w:r w:rsidR="003D1849">
        <w:rPr>
          <w:sz w:val="24"/>
          <w:szCs w:val="24"/>
        </w:rPr>
        <w:t xml:space="preserve"> </w:t>
      </w:r>
    </w:p>
    <w:p w:rsidR="000E2C41" w:rsidRDefault="000E2C41">
      <w:pPr>
        <w:rPr>
          <w:sz w:val="24"/>
          <w:szCs w:val="24"/>
        </w:rPr>
      </w:pPr>
    </w:p>
    <w:p w:rsidR="000E2C41" w:rsidRDefault="000E2C41">
      <w:pPr>
        <w:rPr>
          <w:sz w:val="24"/>
          <w:szCs w:val="24"/>
        </w:rPr>
      </w:pPr>
    </w:p>
    <w:tbl>
      <w:tblPr>
        <w:tblStyle w:val="TableGrid"/>
        <w:tblW w:w="13680" w:type="dxa"/>
        <w:tblInd w:w="-342" w:type="dxa"/>
        <w:tblLook w:val="04A0" w:firstRow="1" w:lastRow="0" w:firstColumn="1" w:lastColumn="0" w:noHBand="0" w:noVBand="1"/>
      </w:tblPr>
      <w:tblGrid>
        <w:gridCol w:w="3420"/>
        <w:gridCol w:w="3420"/>
        <w:gridCol w:w="3420"/>
        <w:gridCol w:w="3420"/>
      </w:tblGrid>
      <w:tr w:rsidR="00246B11" w:rsidTr="00B1507B">
        <w:tc>
          <w:tcPr>
            <w:tcW w:w="3420" w:type="dxa"/>
            <w:shd w:val="clear" w:color="auto" w:fill="EAF1DD" w:themeFill="accent3" w:themeFillTint="33"/>
            <w:vAlign w:val="center"/>
          </w:tcPr>
          <w:p w:rsidR="00B1507B" w:rsidRPr="004928BB" w:rsidRDefault="00B1507B" w:rsidP="004928BB">
            <w:pPr>
              <w:jc w:val="center"/>
              <w:rPr>
                <w:b/>
                <w:sz w:val="28"/>
                <w:szCs w:val="28"/>
              </w:rPr>
            </w:pPr>
            <w:r w:rsidRPr="000B4A91">
              <w:rPr>
                <w:b/>
                <w:sz w:val="28"/>
                <w:szCs w:val="28"/>
              </w:rPr>
              <w:lastRenderedPageBreak/>
              <w:t>LAT Charter Objective</w:t>
            </w:r>
          </w:p>
        </w:tc>
        <w:tc>
          <w:tcPr>
            <w:tcW w:w="3420" w:type="dxa"/>
            <w:shd w:val="clear" w:color="auto" w:fill="EAF1DD" w:themeFill="accent3" w:themeFillTint="33"/>
            <w:vAlign w:val="center"/>
          </w:tcPr>
          <w:p w:rsidR="00B1507B" w:rsidRPr="00F5056A" w:rsidRDefault="00B1507B" w:rsidP="00F5056A">
            <w:pPr>
              <w:jc w:val="center"/>
              <w:rPr>
                <w:b/>
                <w:sz w:val="28"/>
                <w:szCs w:val="28"/>
              </w:rPr>
            </w:pPr>
            <w:r w:rsidRPr="000B4A91">
              <w:rPr>
                <w:b/>
                <w:sz w:val="28"/>
                <w:szCs w:val="28"/>
              </w:rPr>
              <w:t>Specific Aims</w:t>
            </w:r>
          </w:p>
          <w:p w:rsidR="00B1507B" w:rsidRPr="005D655D" w:rsidRDefault="00B1507B" w:rsidP="004928BB">
            <w:pPr>
              <w:jc w:val="center"/>
              <w:rPr>
                <w:rFonts w:ascii="Calibri" w:eastAsia="Times New Roman" w:hAnsi="Calibri" w:cs="Times New Roman"/>
                <w:b/>
                <w:sz w:val="24"/>
                <w:szCs w:val="24"/>
                <w:lang w:val="en-US"/>
              </w:rPr>
            </w:pPr>
            <w:r>
              <w:rPr>
                <w:rFonts w:ascii="Calibri" w:eastAsia="Times New Roman" w:hAnsi="Calibri" w:cs="Times New Roman"/>
                <w:b/>
                <w:sz w:val="24"/>
                <w:szCs w:val="24"/>
                <w:lang w:val="en-US"/>
              </w:rPr>
              <w:t>“What are we trying to accomplish?”</w:t>
            </w:r>
          </w:p>
        </w:tc>
        <w:tc>
          <w:tcPr>
            <w:tcW w:w="3420" w:type="dxa"/>
            <w:shd w:val="clear" w:color="auto" w:fill="EAF1DD" w:themeFill="accent3" w:themeFillTint="33"/>
          </w:tcPr>
          <w:p w:rsidR="00B1507B" w:rsidRDefault="00B1507B" w:rsidP="00F5056A">
            <w:pPr>
              <w:jc w:val="center"/>
              <w:rPr>
                <w:b/>
                <w:sz w:val="28"/>
                <w:szCs w:val="28"/>
              </w:rPr>
            </w:pPr>
            <w:r>
              <w:rPr>
                <w:b/>
                <w:sz w:val="28"/>
                <w:szCs w:val="28"/>
              </w:rPr>
              <w:t>Changes you want to try</w:t>
            </w:r>
          </w:p>
          <w:p w:rsidR="00F5056A" w:rsidRPr="00F5056A" w:rsidRDefault="00F5056A" w:rsidP="004928BB">
            <w:pPr>
              <w:jc w:val="center"/>
              <w:rPr>
                <w:b/>
                <w:sz w:val="24"/>
                <w:szCs w:val="24"/>
              </w:rPr>
            </w:pPr>
            <w:r w:rsidRPr="00F5056A">
              <w:rPr>
                <w:b/>
                <w:sz w:val="24"/>
                <w:szCs w:val="24"/>
              </w:rPr>
              <w:t>“What changes can we try that will lead to improvement?”</w:t>
            </w:r>
          </w:p>
        </w:tc>
        <w:tc>
          <w:tcPr>
            <w:tcW w:w="3420" w:type="dxa"/>
            <w:shd w:val="clear" w:color="auto" w:fill="EAF1DD" w:themeFill="accent3" w:themeFillTint="33"/>
            <w:vAlign w:val="center"/>
          </w:tcPr>
          <w:p w:rsidR="00B1507B" w:rsidRPr="00F5056A" w:rsidRDefault="00B1507B" w:rsidP="00F5056A">
            <w:pPr>
              <w:jc w:val="center"/>
              <w:rPr>
                <w:b/>
                <w:sz w:val="28"/>
                <w:szCs w:val="28"/>
              </w:rPr>
            </w:pPr>
            <w:r w:rsidRPr="000B4A91">
              <w:rPr>
                <w:b/>
                <w:sz w:val="28"/>
                <w:szCs w:val="28"/>
              </w:rPr>
              <w:t>Measurements:</w:t>
            </w:r>
          </w:p>
          <w:p w:rsidR="00B1507B" w:rsidRPr="005D655D" w:rsidRDefault="00B1507B" w:rsidP="004928BB">
            <w:pPr>
              <w:jc w:val="center"/>
              <w:rPr>
                <w:b/>
                <w:sz w:val="24"/>
                <w:szCs w:val="24"/>
                <w:lang w:val="en-US"/>
              </w:rPr>
            </w:pPr>
            <w:r w:rsidRPr="00027299">
              <w:rPr>
                <w:b/>
                <w:sz w:val="24"/>
                <w:szCs w:val="24"/>
                <w:lang w:val="en-US"/>
              </w:rPr>
              <w:t xml:space="preserve">“How will we know </w:t>
            </w:r>
            <w:r>
              <w:rPr>
                <w:b/>
                <w:sz w:val="24"/>
                <w:szCs w:val="24"/>
                <w:lang w:val="en-US"/>
              </w:rPr>
              <w:t>that a change is an improvement</w:t>
            </w:r>
            <w:proofErr w:type="gramStart"/>
            <w:r>
              <w:rPr>
                <w:b/>
                <w:sz w:val="24"/>
                <w:szCs w:val="24"/>
                <w:lang w:val="en-US"/>
              </w:rPr>
              <w:t>?“</w:t>
            </w:r>
            <w:proofErr w:type="gramEnd"/>
          </w:p>
        </w:tc>
      </w:tr>
      <w:tr w:rsidR="00246B11" w:rsidTr="00B1507B">
        <w:tc>
          <w:tcPr>
            <w:tcW w:w="3420" w:type="dxa"/>
            <w:shd w:val="clear" w:color="auto" w:fill="EAF1DD" w:themeFill="accent3" w:themeFillTint="33"/>
          </w:tcPr>
          <w:p w:rsidR="00B1507B" w:rsidRPr="002F6ACF" w:rsidRDefault="00B1507B" w:rsidP="005D655D">
            <w:pPr>
              <w:pStyle w:val="ListParagraph"/>
              <w:numPr>
                <w:ilvl w:val="0"/>
                <w:numId w:val="6"/>
              </w:numPr>
              <w:ind w:left="252" w:hanging="180"/>
              <w:rPr>
                <w:sz w:val="20"/>
                <w:szCs w:val="20"/>
              </w:rPr>
            </w:pPr>
            <w:r w:rsidRPr="002F6ACF">
              <w:rPr>
                <w:sz w:val="20"/>
                <w:szCs w:val="20"/>
              </w:rPr>
              <w:t>New LATs to identify one or more objectives to be completed by March 2016.</w:t>
            </w:r>
          </w:p>
          <w:p w:rsidR="00B1507B" w:rsidRPr="004928BB" w:rsidRDefault="00B1507B" w:rsidP="00A26826">
            <w:pPr>
              <w:pStyle w:val="ListParagraph"/>
              <w:numPr>
                <w:ilvl w:val="0"/>
                <w:numId w:val="6"/>
              </w:numPr>
              <w:ind w:left="252" w:hanging="180"/>
              <w:rPr>
                <w:szCs w:val="24"/>
              </w:rPr>
            </w:pPr>
            <w:r w:rsidRPr="002F6ACF">
              <w:rPr>
                <w:sz w:val="20"/>
                <w:szCs w:val="20"/>
              </w:rPr>
              <w:t>Established LATs to achieve two or more objectives by March 2016.</w:t>
            </w:r>
          </w:p>
        </w:tc>
        <w:tc>
          <w:tcPr>
            <w:tcW w:w="3420" w:type="dxa"/>
            <w:shd w:val="clear" w:color="auto" w:fill="EAF1DD" w:themeFill="accent3" w:themeFillTint="33"/>
          </w:tcPr>
          <w:p w:rsidR="00B1507B" w:rsidRPr="002F6ACF" w:rsidRDefault="002F6ACF" w:rsidP="005D655D">
            <w:pPr>
              <w:pStyle w:val="ListParagraph"/>
              <w:numPr>
                <w:ilvl w:val="0"/>
                <w:numId w:val="5"/>
              </w:numPr>
              <w:ind w:left="228" w:hanging="228"/>
              <w:rPr>
                <w:sz w:val="20"/>
                <w:szCs w:val="20"/>
              </w:rPr>
            </w:pPr>
            <w:r w:rsidRPr="002F6ACF">
              <w:rPr>
                <w:sz w:val="20"/>
                <w:szCs w:val="20"/>
              </w:rPr>
              <w:t xml:space="preserve">Aims are </w:t>
            </w:r>
            <w:r w:rsidR="00B1507B" w:rsidRPr="002F6ACF">
              <w:rPr>
                <w:sz w:val="20"/>
                <w:szCs w:val="20"/>
              </w:rPr>
              <w:t>specific and unique to your community’s needs.</w:t>
            </w:r>
          </w:p>
          <w:p w:rsidR="00B1507B" w:rsidRPr="002F6ACF" w:rsidRDefault="00B1507B" w:rsidP="005D655D">
            <w:pPr>
              <w:pStyle w:val="ListParagraph"/>
              <w:numPr>
                <w:ilvl w:val="0"/>
                <w:numId w:val="5"/>
              </w:numPr>
              <w:ind w:left="228" w:hanging="228"/>
              <w:rPr>
                <w:sz w:val="20"/>
                <w:szCs w:val="20"/>
              </w:rPr>
            </w:pPr>
            <w:r w:rsidRPr="002F6ACF">
              <w:rPr>
                <w:sz w:val="20"/>
                <w:szCs w:val="20"/>
              </w:rPr>
              <w:t xml:space="preserve">Who are you trying to help (children, youth, youth in transition/young adults, families, caregivers, practitioners, community agencies, etc.)?  </w:t>
            </w:r>
          </w:p>
          <w:p w:rsidR="00B1507B" w:rsidRPr="004928BB" w:rsidRDefault="00261E83" w:rsidP="005D655D">
            <w:pPr>
              <w:pStyle w:val="ListParagraph"/>
              <w:numPr>
                <w:ilvl w:val="0"/>
                <w:numId w:val="5"/>
              </w:numPr>
              <w:ind w:left="228" w:hanging="228"/>
              <w:rPr>
                <w:szCs w:val="24"/>
              </w:rPr>
            </w:pPr>
            <w:r>
              <w:rPr>
                <w:sz w:val="20"/>
                <w:szCs w:val="20"/>
              </w:rPr>
              <w:t>K</w:t>
            </w:r>
            <w:r w:rsidR="00B1507B" w:rsidRPr="002F6ACF">
              <w:rPr>
                <w:sz w:val="20"/>
                <w:szCs w:val="20"/>
              </w:rPr>
              <w:t>eep it realistic and achievable.</w:t>
            </w:r>
          </w:p>
        </w:tc>
        <w:tc>
          <w:tcPr>
            <w:tcW w:w="3420" w:type="dxa"/>
            <w:shd w:val="clear" w:color="auto" w:fill="EAF1DD" w:themeFill="accent3" w:themeFillTint="33"/>
          </w:tcPr>
          <w:p w:rsidR="00261E83" w:rsidRPr="00261E83" w:rsidRDefault="00261E83" w:rsidP="00261E83">
            <w:pPr>
              <w:pStyle w:val="ListParagraph"/>
              <w:numPr>
                <w:ilvl w:val="0"/>
                <w:numId w:val="5"/>
              </w:numPr>
              <w:rPr>
                <w:sz w:val="20"/>
                <w:szCs w:val="20"/>
                <w:lang w:val="en-US"/>
              </w:rPr>
            </w:pPr>
            <w:r w:rsidRPr="00261E83">
              <w:rPr>
                <w:sz w:val="20"/>
                <w:szCs w:val="20"/>
                <w:lang w:val="en-US"/>
              </w:rPr>
              <w:t>What are the ideas you want to try to meet this aim?</w:t>
            </w:r>
          </w:p>
          <w:p w:rsidR="00261E83" w:rsidRPr="00261E83" w:rsidRDefault="00261E83" w:rsidP="00261E83">
            <w:pPr>
              <w:pStyle w:val="ListParagraph"/>
              <w:ind w:left="360"/>
              <w:rPr>
                <w:szCs w:val="24"/>
                <w:lang w:val="en-US"/>
              </w:rPr>
            </w:pPr>
          </w:p>
        </w:tc>
        <w:tc>
          <w:tcPr>
            <w:tcW w:w="3420" w:type="dxa"/>
            <w:shd w:val="clear" w:color="auto" w:fill="EAF1DD" w:themeFill="accent3" w:themeFillTint="33"/>
          </w:tcPr>
          <w:p w:rsidR="00B1507B" w:rsidRPr="002F6ACF" w:rsidRDefault="00B1507B" w:rsidP="005D655D">
            <w:pPr>
              <w:pStyle w:val="ListParagraph"/>
              <w:numPr>
                <w:ilvl w:val="0"/>
                <w:numId w:val="5"/>
              </w:numPr>
              <w:ind w:left="276" w:hanging="270"/>
              <w:rPr>
                <w:sz w:val="20"/>
                <w:szCs w:val="20"/>
                <w:lang w:val="en-US"/>
              </w:rPr>
            </w:pPr>
            <w:r w:rsidRPr="002F6ACF">
              <w:rPr>
                <w:sz w:val="20"/>
                <w:szCs w:val="20"/>
                <w:lang w:val="en-US"/>
              </w:rPr>
              <w:t>Make measures meaningful not onerous!</w:t>
            </w:r>
          </w:p>
          <w:p w:rsidR="00B1507B" w:rsidRPr="002F6ACF" w:rsidRDefault="00B1507B" w:rsidP="005D655D">
            <w:pPr>
              <w:pStyle w:val="ListParagraph"/>
              <w:numPr>
                <w:ilvl w:val="0"/>
                <w:numId w:val="5"/>
              </w:numPr>
              <w:ind w:left="276" w:hanging="270"/>
              <w:rPr>
                <w:sz w:val="20"/>
                <w:szCs w:val="20"/>
                <w:lang w:val="en-US"/>
              </w:rPr>
            </w:pPr>
            <w:r w:rsidRPr="002F6ACF">
              <w:rPr>
                <w:sz w:val="20"/>
                <w:szCs w:val="20"/>
                <w:lang w:val="en-US"/>
              </w:rPr>
              <w:t>Measure by quantifying/counting, observing, asking….</w:t>
            </w:r>
          </w:p>
          <w:p w:rsidR="00B1507B" w:rsidRPr="002F6ACF" w:rsidRDefault="00B1507B" w:rsidP="005D655D">
            <w:pPr>
              <w:pStyle w:val="ListParagraph"/>
              <w:numPr>
                <w:ilvl w:val="0"/>
                <w:numId w:val="5"/>
              </w:numPr>
              <w:ind w:left="276" w:hanging="270"/>
              <w:rPr>
                <w:sz w:val="20"/>
                <w:szCs w:val="20"/>
                <w:lang w:val="en-US"/>
              </w:rPr>
            </w:pPr>
            <w:r w:rsidRPr="002F6ACF">
              <w:rPr>
                <w:sz w:val="20"/>
                <w:szCs w:val="20"/>
                <w:lang w:val="en-US"/>
              </w:rPr>
              <w:t>Keep measures simple.</w:t>
            </w:r>
          </w:p>
          <w:p w:rsidR="00B1507B" w:rsidRPr="00261E83" w:rsidRDefault="00B1507B" w:rsidP="00261E83">
            <w:pPr>
              <w:ind w:left="6"/>
              <w:rPr>
                <w:szCs w:val="24"/>
              </w:rPr>
            </w:pPr>
          </w:p>
        </w:tc>
      </w:tr>
      <w:tr w:rsidR="00246B11" w:rsidTr="00B1507B">
        <w:trPr>
          <w:trHeight w:val="720"/>
        </w:trPr>
        <w:tc>
          <w:tcPr>
            <w:tcW w:w="3420" w:type="dxa"/>
          </w:tcPr>
          <w:p w:rsidR="00935E86" w:rsidRDefault="00935E86" w:rsidP="00935E86">
            <w:r>
              <w:rPr>
                <w:sz w:val="24"/>
                <w:szCs w:val="24"/>
              </w:rPr>
              <w:t xml:space="preserve">LAT Objective 2: </w:t>
            </w:r>
            <w:r>
              <w:t xml:space="preserve">Establish sustainable, community-based collaborative care processes that are experienced as family friendly and determined by children, youth and families to be effective in responding to their needs. These practices can apply to any services across the continuum of care, i.e. crisis intervention, suicide and self-harm prevention and early intervention care for mild to moderate needs. </w:t>
            </w:r>
          </w:p>
          <w:p w:rsidR="00935E86" w:rsidRDefault="00935E86" w:rsidP="00935E86">
            <w:pPr>
              <w:rPr>
                <w:sz w:val="24"/>
                <w:szCs w:val="24"/>
              </w:rPr>
            </w:pPr>
          </w:p>
        </w:tc>
        <w:tc>
          <w:tcPr>
            <w:tcW w:w="3420" w:type="dxa"/>
          </w:tcPr>
          <w:p w:rsidR="00935E86" w:rsidRDefault="00935E86" w:rsidP="00935E86">
            <w:pPr>
              <w:pStyle w:val="ListParagraph"/>
              <w:numPr>
                <w:ilvl w:val="0"/>
                <w:numId w:val="14"/>
              </w:numPr>
              <w:rPr>
                <w:bCs/>
              </w:rPr>
            </w:pPr>
            <w:r w:rsidRPr="006E72C9">
              <w:rPr>
                <w:bCs/>
              </w:rPr>
              <w:t xml:space="preserve">Ensuring </w:t>
            </w:r>
            <w:r>
              <w:rPr>
                <w:bCs/>
              </w:rPr>
              <w:t>as many local community stakeholders as possible are engaged by the LAT</w:t>
            </w:r>
          </w:p>
          <w:p w:rsidR="00737CDB" w:rsidRDefault="002B6B6F" w:rsidP="00737CDB">
            <w:pPr>
              <w:pStyle w:val="ListParagraph"/>
              <w:ind w:left="360"/>
              <w:rPr>
                <w:bCs/>
              </w:rPr>
            </w:pPr>
            <w:r>
              <w:rPr>
                <w:bCs/>
              </w:rPr>
              <w:t xml:space="preserve">With special attention to: </w:t>
            </w:r>
          </w:p>
          <w:p w:rsidR="00737CDB" w:rsidRDefault="002B6B6F" w:rsidP="00737CDB">
            <w:pPr>
              <w:pStyle w:val="ListParagraph"/>
              <w:numPr>
                <w:ilvl w:val="0"/>
                <w:numId w:val="19"/>
              </w:numPr>
              <w:ind w:left="1080"/>
              <w:rPr>
                <w:bCs/>
              </w:rPr>
            </w:pPr>
            <w:r>
              <w:rPr>
                <w:bCs/>
              </w:rPr>
              <w:t xml:space="preserve">youth, </w:t>
            </w:r>
          </w:p>
          <w:p w:rsidR="00737CDB" w:rsidRDefault="002B6B6F" w:rsidP="00737CDB">
            <w:pPr>
              <w:pStyle w:val="ListParagraph"/>
              <w:numPr>
                <w:ilvl w:val="0"/>
                <w:numId w:val="19"/>
              </w:numPr>
              <w:ind w:left="1080"/>
              <w:rPr>
                <w:bCs/>
              </w:rPr>
            </w:pPr>
            <w:r>
              <w:rPr>
                <w:bCs/>
              </w:rPr>
              <w:t xml:space="preserve">organizations that serve newcomer populations </w:t>
            </w:r>
          </w:p>
          <w:p w:rsidR="002B6B6F" w:rsidRDefault="002B6B6F" w:rsidP="00737CDB">
            <w:pPr>
              <w:pStyle w:val="ListParagraph"/>
              <w:numPr>
                <w:ilvl w:val="0"/>
                <w:numId w:val="19"/>
              </w:numPr>
              <w:ind w:left="1080"/>
              <w:rPr>
                <w:bCs/>
              </w:rPr>
            </w:pPr>
            <w:r>
              <w:rPr>
                <w:bCs/>
              </w:rPr>
              <w:t>concurrent disorders</w:t>
            </w:r>
          </w:p>
          <w:p w:rsidR="00E476CC" w:rsidRDefault="00E476CC" w:rsidP="00737CDB">
            <w:pPr>
              <w:pStyle w:val="ListParagraph"/>
              <w:numPr>
                <w:ilvl w:val="0"/>
                <w:numId w:val="19"/>
              </w:numPr>
              <w:ind w:left="1080"/>
              <w:rPr>
                <w:bCs/>
              </w:rPr>
            </w:pPr>
            <w:r>
              <w:rPr>
                <w:bCs/>
              </w:rPr>
              <w:t>Acute care (re: appropriate referral to ED)</w:t>
            </w:r>
          </w:p>
          <w:p w:rsidR="00737CDB" w:rsidRDefault="00737CDB" w:rsidP="002B6B6F">
            <w:pPr>
              <w:pStyle w:val="ListParagraph"/>
              <w:ind w:left="360"/>
              <w:rPr>
                <w:bCs/>
              </w:rPr>
            </w:pPr>
          </w:p>
          <w:p w:rsidR="00935E86" w:rsidRPr="00737CDB" w:rsidRDefault="00935E86" w:rsidP="00E476CC">
            <w:pPr>
              <w:pStyle w:val="ListParagraph"/>
              <w:ind w:left="360"/>
              <w:rPr>
                <w:bCs/>
              </w:rPr>
            </w:pPr>
          </w:p>
        </w:tc>
        <w:tc>
          <w:tcPr>
            <w:tcW w:w="3420" w:type="dxa"/>
          </w:tcPr>
          <w:p w:rsidR="00935E86" w:rsidRPr="008804B6" w:rsidRDefault="00935E86" w:rsidP="00043F7F">
            <w:pPr>
              <w:pStyle w:val="ListParagraph"/>
              <w:numPr>
                <w:ilvl w:val="0"/>
                <w:numId w:val="16"/>
              </w:numPr>
              <w:ind w:left="409"/>
              <w:rPr>
                <w:sz w:val="24"/>
                <w:szCs w:val="24"/>
              </w:rPr>
            </w:pPr>
            <w:r w:rsidRPr="008804B6">
              <w:rPr>
                <w:sz w:val="24"/>
                <w:szCs w:val="24"/>
              </w:rPr>
              <w:t>Invite a broad range of community partners to participate in the LAT</w:t>
            </w:r>
          </w:p>
          <w:p w:rsidR="00935E86" w:rsidRDefault="00935E86" w:rsidP="00043F7F">
            <w:pPr>
              <w:ind w:left="409"/>
              <w:rPr>
                <w:sz w:val="24"/>
                <w:szCs w:val="24"/>
              </w:rPr>
            </w:pPr>
          </w:p>
          <w:p w:rsidR="00935E86" w:rsidRDefault="00935E86" w:rsidP="00043F7F">
            <w:pPr>
              <w:pStyle w:val="ListParagraph"/>
              <w:numPr>
                <w:ilvl w:val="0"/>
                <w:numId w:val="16"/>
              </w:numPr>
              <w:ind w:left="409"/>
              <w:rPr>
                <w:sz w:val="24"/>
                <w:szCs w:val="24"/>
              </w:rPr>
            </w:pPr>
            <w:r w:rsidRPr="008804B6">
              <w:rPr>
                <w:sz w:val="24"/>
                <w:szCs w:val="24"/>
              </w:rPr>
              <w:t>Share knowledge of existing resources</w:t>
            </w:r>
          </w:p>
          <w:p w:rsidR="00935E86" w:rsidRPr="00935E86" w:rsidRDefault="00935E86" w:rsidP="00043F7F">
            <w:pPr>
              <w:ind w:left="409"/>
              <w:rPr>
                <w:sz w:val="24"/>
                <w:szCs w:val="24"/>
              </w:rPr>
            </w:pPr>
          </w:p>
          <w:p w:rsidR="00935E86" w:rsidRDefault="00935E86" w:rsidP="00043F7F">
            <w:pPr>
              <w:pStyle w:val="ListParagraph"/>
              <w:numPr>
                <w:ilvl w:val="0"/>
                <w:numId w:val="16"/>
              </w:numPr>
              <w:ind w:left="409"/>
              <w:rPr>
                <w:sz w:val="24"/>
                <w:szCs w:val="24"/>
              </w:rPr>
            </w:pPr>
            <w:r w:rsidRPr="008804B6">
              <w:rPr>
                <w:sz w:val="24"/>
                <w:szCs w:val="24"/>
              </w:rPr>
              <w:t xml:space="preserve">Engage partners in </w:t>
            </w:r>
            <w:r>
              <w:rPr>
                <w:sz w:val="24"/>
                <w:szCs w:val="24"/>
              </w:rPr>
              <w:t>a review of needs and gaps in service / support that have been previously identified by community partners</w:t>
            </w:r>
            <w:r w:rsidR="00043F7F">
              <w:rPr>
                <w:sz w:val="24"/>
                <w:szCs w:val="24"/>
              </w:rPr>
              <w:t xml:space="preserve">, including: </w:t>
            </w:r>
          </w:p>
          <w:p w:rsidR="00043F7F" w:rsidRPr="00043F7F" w:rsidRDefault="00043F7F" w:rsidP="00043F7F">
            <w:pPr>
              <w:pStyle w:val="ListParagraph"/>
              <w:rPr>
                <w:sz w:val="24"/>
                <w:szCs w:val="24"/>
              </w:rPr>
            </w:pPr>
          </w:p>
          <w:p w:rsidR="00043F7F" w:rsidRDefault="00043F7F" w:rsidP="00043F7F">
            <w:pPr>
              <w:pStyle w:val="ListParagraph"/>
              <w:numPr>
                <w:ilvl w:val="0"/>
                <w:numId w:val="18"/>
              </w:numPr>
              <w:rPr>
                <w:sz w:val="24"/>
                <w:szCs w:val="24"/>
              </w:rPr>
            </w:pPr>
            <w:r>
              <w:rPr>
                <w:sz w:val="24"/>
                <w:szCs w:val="24"/>
              </w:rPr>
              <w:t>Patient Journey mapping and gaps (HCP)</w:t>
            </w:r>
          </w:p>
          <w:p w:rsidR="00043F7F" w:rsidRDefault="00043F7F" w:rsidP="00043F7F">
            <w:pPr>
              <w:pStyle w:val="ListParagraph"/>
              <w:numPr>
                <w:ilvl w:val="0"/>
                <w:numId w:val="18"/>
              </w:numPr>
              <w:rPr>
                <w:sz w:val="24"/>
                <w:szCs w:val="24"/>
              </w:rPr>
            </w:pPr>
            <w:r>
              <w:rPr>
                <w:sz w:val="24"/>
                <w:szCs w:val="24"/>
              </w:rPr>
              <w:t>Task Force on Sexually Exploited and At Risk Youth 2015 Count</w:t>
            </w:r>
          </w:p>
          <w:p w:rsidR="00043F7F" w:rsidRDefault="00043F7F" w:rsidP="00043F7F">
            <w:pPr>
              <w:pStyle w:val="ListParagraph"/>
              <w:numPr>
                <w:ilvl w:val="0"/>
                <w:numId w:val="18"/>
              </w:numPr>
              <w:rPr>
                <w:sz w:val="24"/>
                <w:szCs w:val="24"/>
              </w:rPr>
            </w:pPr>
            <w:r>
              <w:rPr>
                <w:sz w:val="24"/>
                <w:szCs w:val="24"/>
              </w:rPr>
              <w:t xml:space="preserve">Mental Health &amp; Addiction Roundtable </w:t>
            </w:r>
            <w:r>
              <w:rPr>
                <w:sz w:val="24"/>
                <w:szCs w:val="24"/>
              </w:rPr>
              <w:lastRenderedPageBreak/>
              <w:t>11.12.14 (Canadian mental Health Commission)</w:t>
            </w:r>
          </w:p>
          <w:p w:rsidR="00043F7F" w:rsidRPr="00043F7F" w:rsidRDefault="00043F7F" w:rsidP="00043F7F">
            <w:pPr>
              <w:pStyle w:val="ListParagraph"/>
              <w:numPr>
                <w:ilvl w:val="0"/>
                <w:numId w:val="18"/>
              </w:numPr>
              <w:rPr>
                <w:sz w:val="24"/>
                <w:szCs w:val="24"/>
              </w:rPr>
            </w:pPr>
            <w:r>
              <w:rPr>
                <w:sz w:val="24"/>
                <w:szCs w:val="24"/>
              </w:rPr>
              <w:t>Parents At The Centre Advisory Committee learning and sharing</w:t>
            </w:r>
          </w:p>
          <w:p w:rsidR="00935E86" w:rsidRDefault="00935E86" w:rsidP="00935E86">
            <w:pPr>
              <w:rPr>
                <w:sz w:val="24"/>
                <w:szCs w:val="24"/>
              </w:rPr>
            </w:pPr>
          </w:p>
          <w:p w:rsidR="00935E86" w:rsidRPr="000E2C41" w:rsidRDefault="00935E86" w:rsidP="00935E86">
            <w:pPr>
              <w:pStyle w:val="ListParagraph"/>
              <w:numPr>
                <w:ilvl w:val="0"/>
                <w:numId w:val="16"/>
              </w:numPr>
              <w:ind w:left="409"/>
              <w:rPr>
                <w:sz w:val="24"/>
                <w:szCs w:val="24"/>
              </w:rPr>
            </w:pPr>
            <w:r w:rsidRPr="008804B6">
              <w:rPr>
                <w:sz w:val="24"/>
                <w:szCs w:val="24"/>
              </w:rPr>
              <w:t xml:space="preserve">Build upon strengths of the community while identifying and filling gaps/needs  </w:t>
            </w:r>
            <w:bookmarkStart w:id="0" w:name="_GoBack"/>
            <w:bookmarkEnd w:id="0"/>
          </w:p>
        </w:tc>
        <w:tc>
          <w:tcPr>
            <w:tcW w:w="3420" w:type="dxa"/>
          </w:tcPr>
          <w:p w:rsidR="00935E86" w:rsidRPr="008804B6" w:rsidRDefault="00935E86" w:rsidP="00935E86">
            <w:pPr>
              <w:pStyle w:val="ListParagraph"/>
              <w:numPr>
                <w:ilvl w:val="0"/>
                <w:numId w:val="17"/>
              </w:numPr>
              <w:ind w:left="360"/>
              <w:rPr>
                <w:sz w:val="24"/>
                <w:szCs w:val="24"/>
              </w:rPr>
            </w:pPr>
            <w:r w:rsidRPr="008804B6">
              <w:rPr>
                <w:sz w:val="24"/>
                <w:szCs w:val="24"/>
              </w:rPr>
              <w:lastRenderedPageBreak/>
              <w:t xml:space="preserve"># and type of organizations &amp; stakeholder groups represented on the </w:t>
            </w:r>
            <w:r w:rsidR="009D75C9">
              <w:rPr>
                <w:sz w:val="24"/>
                <w:szCs w:val="24"/>
              </w:rPr>
              <w:t>Burnaby</w:t>
            </w:r>
            <w:r w:rsidRPr="008804B6">
              <w:rPr>
                <w:sz w:val="24"/>
                <w:szCs w:val="24"/>
              </w:rPr>
              <w:t xml:space="preserve"> LAT</w:t>
            </w:r>
          </w:p>
          <w:p w:rsidR="00935E86" w:rsidRDefault="00935E86" w:rsidP="00935E86">
            <w:pPr>
              <w:rPr>
                <w:sz w:val="24"/>
                <w:szCs w:val="24"/>
              </w:rPr>
            </w:pPr>
          </w:p>
          <w:p w:rsidR="00246B11" w:rsidRDefault="00935E86" w:rsidP="00935E86">
            <w:pPr>
              <w:pStyle w:val="ListParagraph"/>
              <w:numPr>
                <w:ilvl w:val="0"/>
                <w:numId w:val="17"/>
              </w:numPr>
              <w:ind w:left="360"/>
              <w:rPr>
                <w:sz w:val="24"/>
                <w:szCs w:val="24"/>
              </w:rPr>
            </w:pPr>
            <w:r w:rsidRPr="008804B6">
              <w:rPr>
                <w:sz w:val="24"/>
                <w:szCs w:val="24"/>
              </w:rPr>
              <w:t xml:space="preserve"># &amp; type of specific engagement strategies that are </w:t>
            </w:r>
            <w:r>
              <w:rPr>
                <w:sz w:val="24"/>
                <w:szCs w:val="24"/>
              </w:rPr>
              <w:t>tried</w:t>
            </w:r>
          </w:p>
          <w:p w:rsidR="00246B11" w:rsidRPr="00246B11" w:rsidRDefault="00246B11" w:rsidP="00246B11">
            <w:pPr>
              <w:pStyle w:val="ListParagraph"/>
              <w:rPr>
                <w:sz w:val="24"/>
                <w:szCs w:val="24"/>
              </w:rPr>
            </w:pPr>
          </w:p>
          <w:p w:rsidR="00935E86" w:rsidRPr="004F03FF" w:rsidRDefault="00043F7F" w:rsidP="00043F7F">
            <w:pPr>
              <w:pStyle w:val="ListParagraph"/>
              <w:numPr>
                <w:ilvl w:val="0"/>
                <w:numId w:val="17"/>
              </w:numPr>
              <w:ind w:left="409"/>
              <w:rPr>
                <w:color w:val="000000" w:themeColor="text1"/>
                <w:sz w:val="24"/>
                <w:szCs w:val="24"/>
              </w:rPr>
            </w:pPr>
            <w:r w:rsidRPr="004F03FF">
              <w:rPr>
                <w:color w:val="000000" w:themeColor="text1"/>
                <w:sz w:val="24"/>
                <w:szCs w:val="24"/>
              </w:rPr>
              <w:t xml:space="preserve"># &amp; type of </w:t>
            </w:r>
            <w:r w:rsidR="00935E86" w:rsidRPr="004F03FF">
              <w:rPr>
                <w:color w:val="000000" w:themeColor="text1"/>
                <w:sz w:val="24"/>
                <w:szCs w:val="24"/>
              </w:rPr>
              <w:t>existing resources</w:t>
            </w:r>
            <w:r w:rsidRPr="004F03FF">
              <w:rPr>
                <w:color w:val="000000" w:themeColor="text1"/>
                <w:sz w:val="24"/>
                <w:szCs w:val="24"/>
              </w:rPr>
              <w:t xml:space="preserve"> identified, from which to build / leverage activities</w:t>
            </w:r>
            <w:r w:rsidR="00B666D8" w:rsidRPr="004F03FF">
              <w:rPr>
                <w:color w:val="000000" w:themeColor="text1"/>
                <w:sz w:val="24"/>
                <w:szCs w:val="24"/>
              </w:rPr>
              <w:t xml:space="preserve"> </w:t>
            </w:r>
          </w:p>
          <w:p w:rsidR="00935E86" w:rsidRDefault="00935E86" w:rsidP="00935E86">
            <w:pPr>
              <w:rPr>
                <w:sz w:val="24"/>
                <w:szCs w:val="24"/>
              </w:rPr>
            </w:pPr>
          </w:p>
          <w:p w:rsidR="00935E86" w:rsidRDefault="00935E86" w:rsidP="00935E86">
            <w:pPr>
              <w:pStyle w:val="ListParagraph"/>
              <w:numPr>
                <w:ilvl w:val="0"/>
                <w:numId w:val="17"/>
              </w:numPr>
              <w:ind w:left="360"/>
              <w:rPr>
                <w:sz w:val="24"/>
                <w:szCs w:val="24"/>
              </w:rPr>
            </w:pPr>
            <w:r w:rsidRPr="008804B6">
              <w:rPr>
                <w:sz w:val="24"/>
                <w:szCs w:val="24"/>
              </w:rPr>
              <w:t xml:space="preserve"># </w:t>
            </w:r>
            <w:r w:rsidR="00246B11">
              <w:rPr>
                <w:sz w:val="24"/>
                <w:szCs w:val="24"/>
              </w:rPr>
              <w:t xml:space="preserve">&amp; type of </w:t>
            </w:r>
            <w:r w:rsidRPr="008804B6">
              <w:rPr>
                <w:sz w:val="24"/>
                <w:szCs w:val="24"/>
              </w:rPr>
              <w:t xml:space="preserve">gaps / needs identified </w:t>
            </w:r>
            <w:r w:rsidR="00246B11">
              <w:rPr>
                <w:sz w:val="24"/>
                <w:szCs w:val="24"/>
              </w:rPr>
              <w:t>as priorities for action by Burnaby LAT</w:t>
            </w:r>
          </w:p>
          <w:p w:rsidR="00935E86" w:rsidRPr="008804B6" w:rsidRDefault="00935E86" w:rsidP="00935E86">
            <w:pPr>
              <w:pStyle w:val="ListParagraph"/>
              <w:rPr>
                <w:sz w:val="24"/>
                <w:szCs w:val="24"/>
              </w:rPr>
            </w:pPr>
          </w:p>
          <w:p w:rsidR="00935E86" w:rsidRPr="008804B6" w:rsidRDefault="00935E86" w:rsidP="00935E86">
            <w:pPr>
              <w:pStyle w:val="ListParagraph"/>
              <w:numPr>
                <w:ilvl w:val="0"/>
                <w:numId w:val="17"/>
              </w:numPr>
              <w:ind w:left="360"/>
              <w:rPr>
                <w:sz w:val="24"/>
                <w:szCs w:val="24"/>
              </w:rPr>
            </w:pPr>
            <w:r>
              <w:rPr>
                <w:sz w:val="24"/>
                <w:szCs w:val="24"/>
              </w:rPr>
              <w:t xml:space="preserve"># tests identified &amp; tried </w:t>
            </w:r>
            <w:r w:rsidR="00246B11">
              <w:rPr>
                <w:sz w:val="24"/>
                <w:szCs w:val="24"/>
              </w:rPr>
              <w:t xml:space="preserve">which </w:t>
            </w:r>
            <w:r>
              <w:rPr>
                <w:sz w:val="24"/>
                <w:szCs w:val="24"/>
              </w:rPr>
              <w:t xml:space="preserve">address </w:t>
            </w:r>
            <w:r w:rsidR="00246B11">
              <w:rPr>
                <w:sz w:val="24"/>
                <w:szCs w:val="24"/>
              </w:rPr>
              <w:t xml:space="preserve">the priority </w:t>
            </w:r>
            <w:r>
              <w:rPr>
                <w:sz w:val="24"/>
                <w:szCs w:val="24"/>
              </w:rPr>
              <w:t>gaps / needs</w:t>
            </w:r>
          </w:p>
          <w:p w:rsidR="00935E86" w:rsidRPr="00106CFA" w:rsidRDefault="00935E86" w:rsidP="00935E86">
            <w:pPr>
              <w:rPr>
                <w:sz w:val="24"/>
                <w:szCs w:val="24"/>
              </w:rPr>
            </w:pPr>
          </w:p>
        </w:tc>
      </w:tr>
    </w:tbl>
    <w:p w:rsidR="000D44ED" w:rsidRDefault="000D44ED">
      <w:r>
        <w:lastRenderedPageBreak/>
        <w:br w:type="page"/>
      </w:r>
    </w:p>
    <w:tbl>
      <w:tblPr>
        <w:tblStyle w:val="TableGrid"/>
        <w:tblW w:w="13680" w:type="dxa"/>
        <w:tblInd w:w="-342" w:type="dxa"/>
        <w:tblLook w:val="04A0" w:firstRow="1" w:lastRow="0" w:firstColumn="1" w:lastColumn="0" w:noHBand="0" w:noVBand="1"/>
      </w:tblPr>
      <w:tblGrid>
        <w:gridCol w:w="3420"/>
        <w:gridCol w:w="3420"/>
        <w:gridCol w:w="3420"/>
        <w:gridCol w:w="3420"/>
      </w:tblGrid>
      <w:tr w:rsidR="00246B11" w:rsidTr="00B1507B">
        <w:trPr>
          <w:trHeight w:val="720"/>
        </w:trPr>
        <w:tc>
          <w:tcPr>
            <w:tcW w:w="3420" w:type="dxa"/>
          </w:tcPr>
          <w:p w:rsidR="00B1507B" w:rsidRPr="000D44ED" w:rsidRDefault="000D44ED" w:rsidP="00935E86">
            <w:pPr>
              <w:rPr>
                <w:b/>
                <w:sz w:val="24"/>
                <w:szCs w:val="24"/>
              </w:rPr>
            </w:pPr>
            <w:r w:rsidRPr="000D44ED">
              <w:rPr>
                <w:b/>
                <w:sz w:val="24"/>
                <w:szCs w:val="24"/>
              </w:rPr>
              <w:lastRenderedPageBreak/>
              <w:t>Activities for next action cycle</w:t>
            </w:r>
          </w:p>
        </w:tc>
        <w:tc>
          <w:tcPr>
            <w:tcW w:w="3420" w:type="dxa"/>
          </w:tcPr>
          <w:p w:rsidR="008C2CAD" w:rsidRPr="000D44ED" w:rsidRDefault="008C2CAD" w:rsidP="00C51E6B">
            <w:pPr>
              <w:rPr>
                <w:sz w:val="24"/>
                <w:szCs w:val="24"/>
              </w:rPr>
            </w:pPr>
            <w:r w:rsidRPr="000D44ED">
              <w:rPr>
                <w:sz w:val="24"/>
                <w:szCs w:val="24"/>
              </w:rPr>
              <w:t xml:space="preserve">Define priorities for the Burnaby LAT </w:t>
            </w:r>
            <w:r w:rsidR="00043F7F">
              <w:rPr>
                <w:sz w:val="24"/>
                <w:szCs w:val="24"/>
              </w:rPr>
              <w:t xml:space="preserve">for </w:t>
            </w:r>
            <w:r w:rsidR="000D44ED" w:rsidRPr="000D44ED">
              <w:rPr>
                <w:sz w:val="24"/>
                <w:szCs w:val="24"/>
              </w:rPr>
              <w:t>2016/2017</w:t>
            </w:r>
            <w:r w:rsidR="00043F7F">
              <w:rPr>
                <w:sz w:val="24"/>
                <w:szCs w:val="24"/>
              </w:rPr>
              <w:t xml:space="preserve"> in order to:</w:t>
            </w:r>
          </w:p>
          <w:p w:rsidR="008C2CAD" w:rsidRDefault="00043F7F" w:rsidP="008C2CAD">
            <w:pPr>
              <w:pStyle w:val="ListParagraph"/>
              <w:numPr>
                <w:ilvl w:val="0"/>
                <w:numId w:val="7"/>
              </w:numPr>
              <w:rPr>
                <w:sz w:val="24"/>
                <w:szCs w:val="24"/>
              </w:rPr>
            </w:pPr>
            <w:r>
              <w:rPr>
                <w:sz w:val="24"/>
                <w:szCs w:val="24"/>
              </w:rPr>
              <w:t>I</w:t>
            </w:r>
            <w:r w:rsidR="008C2CAD" w:rsidRPr="008C2CAD">
              <w:rPr>
                <w:sz w:val="24"/>
                <w:szCs w:val="24"/>
              </w:rPr>
              <w:t>mprove children, youth and family access to services in a timely seamless process</w:t>
            </w:r>
          </w:p>
          <w:p w:rsidR="00781A71" w:rsidRDefault="00781A71" w:rsidP="00781A71">
            <w:pPr>
              <w:pStyle w:val="ListParagraph"/>
              <w:ind w:left="360"/>
              <w:rPr>
                <w:sz w:val="24"/>
                <w:szCs w:val="24"/>
              </w:rPr>
            </w:pPr>
          </w:p>
          <w:p w:rsidR="00B1507B" w:rsidRPr="008C2CAD" w:rsidRDefault="004F5D5B" w:rsidP="00EB2421">
            <w:pPr>
              <w:pStyle w:val="ListParagraph"/>
              <w:ind w:left="0"/>
              <w:rPr>
                <w:sz w:val="24"/>
                <w:szCs w:val="24"/>
              </w:rPr>
            </w:pPr>
            <w:r>
              <w:rPr>
                <w:sz w:val="24"/>
                <w:szCs w:val="24"/>
              </w:rPr>
              <w:t xml:space="preserve">Improvements will be </w:t>
            </w:r>
            <w:r w:rsidR="008C2CAD" w:rsidRPr="008C2CAD">
              <w:rPr>
                <w:sz w:val="24"/>
                <w:szCs w:val="24"/>
              </w:rPr>
              <w:t>informed by a r</w:t>
            </w:r>
            <w:r w:rsidR="00C54F69" w:rsidRPr="008C2CAD">
              <w:rPr>
                <w:sz w:val="24"/>
                <w:szCs w:val="24"/>
              </w:rPr>
              <w:t xml:space="preserve">eview </w:t>
            </w:r>
            <w:r w:rsidR="00EB2421">
              <w:rPr>
                <w:sz w:val="24"/>
                <w:szCs w:val="24"/>
              </w:rPr>
              <w:t xml:space="preserve">of </w:t>
            </w:r>
            <w:r w:rsidR="00C54F69" w:rsidRPr="008C2CAD">
              <w:rPr>
                <w:sz w:val="24"/>
                <w:szCs w:val="24"/>
              </w:rPr>
              <w:t xml:space="preserve">the </w:t>
            </w:r>
            <w:r w:rsidR="00EB2421">
              <w:rPr>
                <w:sz w:val="24"/>
                <w:szCs w:val="24"/>
              </w:rPr>
              <w:t xml:space="preserve">strengths, </w:t>
            </w:r>
            <w:r w:rsidR="00C54F69" w:rsidRPr="008C2CAD">
              <w:rPr>
                <w:sz w:val="24"/>
                <w:szCs w:val="24"/>
              </w:rPr>
              <w:t>learning, information and identified gaps from community processes and research from the last 18 months</w:t>
            </w:r>
            <w:r w:rsidR="008C2CAD">
              <w:rPr>
                <w:sz w:val="24"/>
                <w:szCs w:val="24"/>
              </w:rPr>
              <w:t>, including</w:t>
            </w:r>
            <w:r w:rsidR="00C54F69" w:rsidRPr="008C2CAD">
              <w:rPr>
                <w:sz w:val="24"/>
                <w:szCs w:val="24"/>
              </w:rPr>
              <w:t xml:space="preserve"> </w:t>
            </w:r>
          </w:p>
          <w:p w:rsidR="00C54F69" w:rsidRDefault="00C54F69" w:rsidP="00EB2421">
            <w:pPr>
              <w:pStyle w:val="ListParagraph"/>
              <w:numPr>
                <w:ilvl w:val="0"/>
                <w:numId w:val="7"/>
              </w:numPr>
              <w:rPr>
                <w:sz w:val="24"/>
                <w:szCs w:val="24"/>
              </w:rPr>
            </w:pPr>
            <w:r>
              <w:rPr>
                <w:sz w:val="24"/>
                <w:szCs w:val="24"/>
              </w:rPr>
              <w:t xml:space="preserve">Patient </w:t>
            </w:r>
            <w:r w:rsidR="00AE7772">
              <w:rPr>
                <w:sz w:val="24"/>
                <w:szCs w:val="24"/>
              </w:rPr>
              <w:t>Journey</w:t>
            </w:r>
            <w:r>
              <w:rPr>
                <w:sz w:val="24"/>
                <w:szCs w:val="24"/>
              </w:rPr>
              <w:t xml:space="preserve"> mapping and gaps (HCP)</w:t>
            </w:r>
          </w:p>
          <w:p w:rsidR="00C54F69" w:rsidRDefault="008C2CAD" w:rsidP="00EB2421">
            <w:pPr>
              <w:pStyle w:val="ListParagraph"/>
              <w:numPr>
                <w:ilvl w:val="0"/>
                <w:numId w:val="7"/>
              </w:numPr>
              <w:rPr>
                <w:sz w:val="24"/>
                <w:szCs w:val="24"/>
              </w:rPr>
            </w:pPr>
            <w:r>
              <w:rPr>
                <w:sz w:val="24"/>
                <w:szCs w:val="24"/>
              </w:rPr>
              <w:t>Task Force on Sexually Exploited and At Risk Youth 2015 Count</w:t>
            </w:r>
          </w:p>
          <w:p w:rsidR="008C2CAD" w:rsidRDefault="008C2CAD" w:rsidP="00EB2421">
            <w:pPr>
              <w:pStyle w:val="ListParagraph"/>
              <w:numPr>
                <w:ilvl w:val="0"/>
                <w:numId w:val="7"/>
              </w:numPr>
              <w:rPr>
                <w:sz w:val="24"/>
                <w:szCs w:val="24"/>
              </w:rPr>
            </w:pPr>
            <w:r>
              <w:rPr>
                <w:sz w:val="24"/>
                <w:szCs w:val="24"/>
              </w:rPr>
              <w:t>Mental Health &amp; Addiction Roundtable 11.12.14 (Canadian mental Health Commission)</w:t>
            </w:r>
          </w:p>
          <w:p w:rsidR="00EB2421" w:rsidRDefault="00EB2421" w:rsidP="00EB2421">
            <w:pPr>
              <w:pStyle w:val="ListParagraph"/>
              <w:numPr>
                <w:ilvl w:val="0"/>
                <w:numId w:val="7"/>
              </w:numPr>
              <w:rPr>
                <w:sz w:val="24"/>
                <w:szCs w:val="24"/>
              </w:rPr>
            </w:pPr>
            <w:r>
              <w:rPr>
                <w:sz w:val="24"/>
                <w:szCs w:val="24"/>
              </w:rPr>
              <w:t>Parents At The Centre Advisory Committee learning and sharing</w:t>
            </w:r>
          </w:p>
          <w:p w:rsidR="008C2CAD" w:rsidRDefault="00E476CC" w:rsidP="00EB2421">
            <w:pPr>
              <w:pStyle w:val="ListParagraph"/>
              <w:numPr>
                <w:ilvl w:val="0"/>
                <w:numId w:val="7"/>
              </w:numPr>
              <w:rPr>
                <w:sz w:val="24"/>
                <w:szCs w:val="24"/>
              </w:rPr>
            </w:pPr>
            <w:r>
              <w:rPr>
                <w:sz w:val="24"/>
                <w:szCs w:val="24"/>
              </w:rPr>
              <w:t>O</w:t>
            </w:r>
            <w:r w:rsidR="008C2CAD">
              <w:rPr>
                <w:sz w:val="24"/>
                <w:szCs w:val="24"/>
              </w:rPr>
              <w:t>ther</w:t>
            </w:r>
          </w:p>
          <w:p w:rsidR="00E476CC" w:rsidRDefault="00E476CC" w:rsidP="00E476CC">
            <w:pPr>
              <w:rPr>
                <w:sz w:val="24"/>
                <w:szCs w:val="24"/>
              </w:rPr>
            </w:pPr>
          </w:p>
          <w:p w:rsidR="00E476CC" w:rsidRDefault="00E476CC" w:rsidP="00E476CC">
            <w:pPr>
              <w:rPr>
                <w:sz w:val="24"/>
                <w:szCs w:val="24"/>
              </w:rPr>
            </w:pPr>
          </w:p>
          <w:p w:rsidR="00E476CC" w:rsidRPr="00E476CC" w:rsidRDefault="00E244AC" w:rsidP="00E476CC">
            <w:pPr>
              <w:rPr>
                <w:sz w:val="24"/>
                <w:szCs w:val="24"/>
              </w:rPr>
            </w:pPr>
            <w:r>
              <w:rPr>
                <w:bCs/>
              </w:rPr>
              <w:t>Reduce</w:t>
            </w:r>
            <w:r w:rsidR="00E476CC" w:rsidRPr="00737CDB">
              <w:rPr>
                <w:bCs/>
              </w:rPr>
              <w:t xml:space="preserve"> inappropriate referrals to the Emergency Department</w:t>
            </w:r>
            <w:r w:rsidR="00E476CC">
              <w:rPr>
                <w:bCs/>
              </w:rPr>
              <w:t xml:space="preserve"> and increasing awareness of appropriate alternatives</w:t>
            </w:r>
          </w:p>
        </w:tc>
        <w:tc>
          <w:tcPr>
            <w:tcW w:w="3420" w:type="dxa"/>
          </w:tcPr>
          <w:p w:rsidR="00EB2421" w:rsidRDefault="00EB2421" w:rsidP="008C2CAD">
            <w:pPr>
              <w:pStyle w:val="ListParagraph"/>
              <w:ind w:left="0"/>
              <w:rPr>
                <w:sz w:val="24"/>
                <w:szCs w:val="24"/>
              </w:rPr>
            </w:pPr>
            <w:r>
              <w:rPr>
                <w:sz w:val="24"/>
                <w:szCs w:val="24"/>
              </w:rPr>
              <w:t>Review, learn from and build on current community strengths, including</w:t>
            </w:r>
          </w:p>
          <w:p w:rsidR="00EB2421" w:rsidRDefault="00EB2421" w:rsidP="00EB2421">
            <w:pPr>
              <w:pStyle w:val="ListParagraph"/>
              <w:numPr>
                <w:ilvl w:val="0"/>
                <w:numId w:val="11"/>
              </w:numPr>
              <w:rPr>
                <w:sz w:val="24"/>
                <w:szCs w:val="24"/>
              </w:rPr>
            </w:pPr>
            <w:r>
              <w:rPr>
                <w:sz w:val="24"/>
                <w:szCs w:val="24"/>
              </w:rPr>
              <w:t>partnerships</w:t>
            </w:r>
          </w:p>
          <w:p w:rsidR="00EB2421" w:rsidRDefault="00EB2421" w:rsidP="00EB2421">
            <w:pPr>
              <w:pStyle w:val="ListParagraph"/>
              <w:numPr>
                <w:ilvl w:val="0"/>
                <w:numId w:val="11"/>
              </w:numPr>
              <w:rPr>
                <w:sz w:val="24"/>
                <w:szCs w:val="24"/>
              </w:rPr>
            </w:pPr>
            <w:r>
              <w:rPr>
                <w:sz w:val="24"/>
                <w:szCs w:val="24"/>
              </w:rPr>
              <w:t>identification of challenges (patient journey mapping)</w:t>
            </w:r>
          </w:p>
          <w:p w:rsidR="00EB2421" w:rsidRDefault="00EB2421" w:rsidP="00EB2421">
            <w:pPr>
              <w:pStyle w:val="ListParagraph"/>
              <w:numPr>
                <w:ilvl w:val="0"/>
                <w:numId w:val="11"/>
              </w:numPr>
              <w:rPr>
                <w:sz w:val="24"/>
                <w:szCs w:val="24"/>
              </w:rPr>
            </w:pPr>
            <w:r>
              <w:rPr>
                <w:sz w:val="24"/>
                <w:szCs w:val="24"/>
              </w:rPr>
              <w:t>research pertaining to at risk youth (Task Force on Sexually Exploited and At Risk Youth)</w:t>
            </w:r>
          </w:p>
          <w:p w:rsidR="00EB2421" w:rsidRDefault="00EB2421" w:rsidP="00EB2421">
            <w:pPr>
              <w:pStyle w:val="ListParagraph"/>
              <w:numPr>
                <w:ilvl w:val="0"/>
                <w:numId w:val="11"/>
              </w:numPr>
              <w:rPr>
                <w:sz w:val="24"/>
                <w:szCs w:val="24"/>
              </w:rPr>
            </w:pPr>
            <w:r>
              <w:rPr>
                <w:sz w:val="24"/>
                <w:szCs w:val="24"/>
              </w:rPr>
              <w:t>Youth Hub; Headspace initiative and its development</w:t>
            </w:r>
          </w:p>
          <w:p w:rsidR="00EB2421" w:rsidRDefault="00EB2421" w:rsidP="00EB2421">
            <w:pPr>
              <w:pStyle w:val="ListParagraph"/>
              <w:numPr>
                <w:ilvl w:val="0"/>
                <w:numId w:val="11"/>
              </w:numPr>
              <w:rPr>
                <w:sz w:val="24"/>
                <w:szCs w:val="24"/>
              </w:rPr>
            </w:pPr>
            <w:r>
              <w:rPr>
                <w:sz w:val="24"/>
                <w:szCs w:val="24"/>
              </w:rPr>
              <w:t>Member connections to other networks</w:t>
            </w:r>
          </w:p>
          <w:p w:rsidR="004D7339" w:rsidRDefault="004D7339" w:rsidP="008C2CAD">
            <w:pPr>
              <w:pStyle w:val="ListParagraph"/>
              <w:ind w:left="0"/>
              <w:rPr>
                <w:sz w:val="24"/>
                <w:szCs w:val="24"/>
              </w:rPr>
            </w:pPr>
          </w:p>
          <w:p w:rsidR="004D7339" w:rsidRDefault="004D7339" w:rsidP="008C2CAD">
            <w:pPr>
              <w:pStyle w:val="ListParagraph"/>
              <w:ind w:left="0"/>
              <w:rPr>
                <w:sz w:val="24"/>
                <w:szCs w:val="24"/>
              </w:rPr>
            </w:pPr>
          </w:p>
          <w:p w:rsidR="00D3734F" w:rsidRDefault="00D3734F" w:rsidP="008C2CAD">
            <w:pPr>
              <w:pStyle w:val="ListParagraph"/>
              <w:ind w:left="0"/>
              <w:rPr>
                <w:sz w:val="24"/>
                <w:szCs w:val="24"/>
              </w:rPr>
            </w:pPr>
          </w:p>
          <w:p w:rsidR="00D3734F" w:rsidRDefault="00D3734F" w:rsidP="008C2CAD">
            <w:pPr>
              <w:pStyle w:val="ListParagraph"/>
              <w:ind w:left="0"/>
              <w:rPr>
                <w:sz w:val="24"/>
                <w:szCs w:val="24"/>
              </w:rPr>
            </w:pPr>
          </w:p>
          <w:p w:rsidR="00D3734F" w:rsidRDefault="00D3734F" w:rsidP="008C2CAD">
            <w:pPr>
              <w:pStyle w:val="ListParagraph"/>
              <w:ind w:left="0"/>
              <w:rPr>
                <w:sz w:val="24"/>
                <w:szCs w:val="24"/>
              </w:rPr>
            </w:pPr>
          </w:p>
          <w:p w:rsidR="00D3734F" w:rsidRDefault="00D3734F" w:rsidP="008C2CAD">
            <w:pPr>
              <w:pStyle w:val="ListParagraph"/>
              <w:ind w:left="0"/>
              <w:rPr>
                <w:sz w:val="24"/>
                <w:szCs w:val="24"/>
              </w:rPr>
            </w:pPr>
          </w:p>
          <w:p w:rsidR="00D3734F" w:rsidRDefault="00D3734F" w:rsidP="008C2CAD">
            <w:pPr>
              <w:pStyle w:val="ListParagraph"/>
              <w:ind w:left="0"/>
              <w:rPr>
                <w:sz w:val="24"/>
                <w:szCs w:val="24"/>
              </w:rPr>
            </w:pPr>
          </w:p>
          <w:p w:rsidR="00D3734F" w:rsidRDefault="00D3734F" w:rsidP="008C2CAD">
            <w:pPr>
              <w:pStyle w:val="ListParagraph"/>
              <w:ind w:left="0"/>
              <w:rPr>
                <w:sz w:val="24"/>
                <w:szCs w:val="24"/>
              </w:rPr>
            </w:pPr>
          </w:p>
          <w:p w:rsidR="00D3734F" w:rsidRDefault="00D3734F" w:rsidP="008C2CAD">
            <w:pPr>
              <w:pStyle w:val="ListParagraph"/>
              <w:ind w:left="0"/>
              <w:rPr>
                <w:sz w:val="24"/>
                <w:szCs w:val="24"/>
              </w:rPr>
            </w:pPr>
          </w:p>
          <w:p w:rsidR="00D3734F" w:rsidRDefault="00D3734F" w:rsidP="008C2CAD">
            <w:pPr>
              <w:pStyle w:val="ListParagraph"/>
              <w:ind w:left="0"/>
              <w:rPr>
                <w:sz w:val="24"/>
                <w:szCs w:val="24"/>
              </w:rPr>
            </w:pPr>
          </w:p>
          <w:p w:rsidR="00D3734F" w:rsidRDefault="00D3734F" w:rsidP="008C2CAD">
            <w:pPr>
              <w:pStyle w:val="ListParagraph"/>
              <w:ind w:left="0"/>
              <w:rPr>
                <w:sz w:val="24"/>
                <w:szCs w:val="24"/>
              </w:rPr>
            </w:pPr>
          </w:p>
          <w:p w:rsidR="00D3734F" w:rsidRDefault="00D3734F" w:rsidP="008C2CAD">
            <w:pPr>
              <w:pStyle w:val="ListParagraph"/>
              <w:ind w:left="0"/>
              <w:rPr>
                <w:sz w:val="24"/>
                <w:szCs w:val="24"/>
              </w:rPr>
            </w:pPr>
          </w:p>
          <w:p w:rsidR="00D3734F" w:rsidRDefault="00D3734F" w:rsidP="008C2CAD">
            <w:pPr>
              <w:pStyle w:val="ListParagraph"/>
              <w:ind w:left="0"/>
              <w:rPr>
                <w:sz w:val="24"/>
                <w:szCs w:val="24"/>
              </w:rPr>
            </w:pPr>
          </w:p>
          <w:p w:rsidR="00D3734F" w:rsidRDefault="00D3734F" w:rsidP="008C2CAD">
            <w:pPr>
              <w:pStyle w:val="ListParagraph"/>
              <w:ind w:left="0"/>
              <w:rPr>
                <w:sz w:val="24"/>
                <w:szCs w:val="24"/>
              </w:rPr>
            </w:pPr>
          </w:p>
          <w:p w:rsidR="00F62D75" w:rsidRDefault="00F62D75" w:rsidP="008C2CAD">
            <w:pPr>
              <w:pStyle w:val="ListParagraph"/>
              <w:ind w:left="0"/>
              <w:rPr>
                <w:sz w:val="24"/>
                <w:szCs w:val="24"/>
              </w:rPr>
            </w:pPr>
          </w:p>
          <w:p w:rsidR="00F62D75" w:rsidRDefault="00F62D75" w:rsidP="008C2CAD">
            <w:pPr>
              <w:pStyle w:val="ListParagraph"/>
              <w:ind w:left="0"/>
              <w:rPr>
                <w:sz w:val="24"/>
                <w:szCs w:val="24"/>
              </w:rPr>
            </w:pPr>
          </w:p>
          <w:p w:rsidR="00F62D75" w:rsidRDefault="00F62D75" w:rsidP="008C2CAD">
            <w:pPr>
              <w:pStyle w:val="ListParagraph"/>
              <w:ind w:left="0"/>
              <w:rPr>
                <w:sz w:val="24"/>
                <w:szCs w:val="24"/>
              </w:rPr>
            </w:pPr>
          </w:p>
          <w:p w:rsidR="004D7339" w:rsidRDefault="004D7339" w:rsidP="008C2CAD">
            <w:pPr>
              <w:pStyle w:val="ListParagraph"/>
              <w:ind w:left="0"/>
              <w:rPr>
                <w:sz w:val="24"/>
                <w:szCs w:val="24"/>
              </w:rPr>
            </w:pPr>
          </w:p>
          <w:p w:rsidR="00781A71" w:rsidRDefault="004D7339" w:rsidP="008C2CAD">
            <w:pPr>
              <w:pStyle w:val="ListParagraph"/>
              <w:ind w:left="0"/>
              <w:rPr>
                <w:sz w:val="24"/>
                <w:szCs w:val="24"/>
              </w:rPr>
            </w:pPr>
            <w:r>
              <w:rPr>
                <w:sz w:val="24"/>
                <w:szCs w:val="24"/>
              </w:rPr>
              <w:t>Engage with Burnaby youth up to and including 24 year olds to invite their contribution to the Burnaby LAT conversation and decision making.</w:t>
            </w:r>
          </w:p>
          <w:p w:rsidR="004D7339" w:rsidRDefault="004D7339" w:rsidP="008C2CAD">
            <w:pPr>
              <w:pStyle w:val="ListParagraph"/>
              <w:ind w:left="0"/>
              <w:rPr>
                <w:sz w:val="24"/>
                <w:szCs w:val="24"/>
              </w:rPr>
            </w:pPr>
            <w:r>
              <w:rPr>
                <w:sz w:val="24"/>
                <w:szCs w:val="24"/>
              </w:rPr>
              <w:t>We have identified some of the groups as follows</w:t>
            </w:r>
          </w:p>
          <w:p w:rsidR="004D7339" w:rsidRDefault="004D7339" w:rsidP="004D7339">
            <w:pPr>
              <w:pStyle w:val="ListParagraph"/>
              <w:numPr>
                <w:ilvl w:val="0"/>
                <w:numId w:val="13"/>
              </w:numPr>
              <w:rPr>
                <w:sz w:val="24"/>
                <w:szCs w:val="24"/>
              </w:rPr>
            </w:pPr>
            <w:r>
              <w:rPr>
                <w:sz w:val="24"/>
                <w:szCs w:val="24"/>
              </w:rPr>
              <w:t>High school youth clubs whose focus is mental health and stigma</w:t>
            </w:r>
          </w:p>
          <w:p w:rsidR="004D7339" w:rsidRDefault="004D7339" w:rsidP="004D7339">
            <w:pPr>
              <w:pStyle w:val="ListParagraph"/>
              <w:numPr>
                <w:ilvl w:val="0"/>
                <w:numId w:val="13"/>
              </w:numPr>
              <w:rPr>
                <w:sz w:val="24"/>
                <w:szCs w:val="24"/>
              </w:rPr>
            </w:pPr>
            <w:r>
              <w:rPr>
                <w:sz w:val="24"/>
                <w:szCs w:val="24"/>
              </w:rPr>
              <w:t>Advisory committee for the youth hub and head space</w:t>
            </w:r>
          </w:p>
          <w:p w:rsidR="004D7339" w:rsidRDefault="004D7339" w:rsidP="004D7339">
            <w:pPr>
              <w:pStyle w:val="ListParagraph"/>
              <w:numPr>
                <w:ilvl w:val="0"/>
                <w:numId w:val="13"/>
              </w:numPr>
              <w:rPr>
                <w:sz w:val="24"/>
                <w:szCs w:val="24"/>
              </w:rPr>
            </w:pPr>
            <w:r>
              <w:rPr>
                <w:sz w:val="24"/>
                <w:szCs w:val="24"/>
              </w:rPr>
              <w:t>The Task Force on Sexually Exploited and at Risk Youth</w:t>
            </w:r>
          </w:p>
          <w:p w:rsidR="004D7339" w:rsidRDefault="004D7339" w:rsidP="004D7339">
            <w:pPr>
              <w:pStyle w:val="ListParagraph"/>
              <w:numPr>
                <w:ilvl w:val="0"/>
                <w:numId w:val="12"/>
              </w:numPr>
              <w:rPr>
                <w:sz w:val="24"/>
                <w:szCs w:val="24"/>
              </w:rPr>
            </w:pPr>
            <w:r>
              <w:rPr>
                <w:sz w:val="24"/>
                <w:szCs w:val="24"/>
              </w:rPr>
              <w:t>Activities will include</w:t>
            </w:r>
          </w:p>
          <w:p w:rsidR="004D7339" w:rsidRDefault="003926CF" w:rsidP="004D7339">
            <w:pPr>
              <w:pStyle w:val="ListParagraph"/>
              <w:numPr>
                <w:ilvl w:val="1"/>
                <w:numId w:val="12"/>
              </w:numPr>
              <w:rPr>
                <w:sz w:val="24"/>
                <w:szCs w:val="24"/>
              </w:rPr>
            </w:pPr>
            <w:r>
              <w:rPr>
                <w:sz w:val="24"/>
                <w:szCs w:val="24"/>
              </w:rPr>
              <w:t>Presentations</w:t>
            </w:r>
          </w:p>
          <w:p w:rsidR="004D7339" w:rsidRDefault="004D7339" w:rsidP="004D7339">
            <w:pPr>
              <w:pStyle w:val="ListParagraph"/>
              <w:numPr>
                <w:ilvl w:val="1"/>
                <w:numId w:val="12"/>
              </w:numPr>
              <w:rPr>
                <w:sz w:val="24"/>
                <w:szCs w:val="24"/>
              </w:rPr>
            </w:pPr>
            <w:r>
              <w:rPr>
                <w:sz w:val="24"/>
                <w:szCs w:val="24"/>
              </w:rPr>
              <w:t>Individual or small group face to face conversations</w:t>
            </w:r>
          </w:p>
          <w:p w:rsidR="004D7339" w:rsidRDefault="004D7339" w:rsidP="004D7339">
            <w:pPr>
              <w:pStyle w:val="ListParagraph"/>
              <w:numPr>
                <w:ilvl w:val="1"/>
                <w:numId w:val="12"/>
              </w:numPr>
              <w:rPr>
                <w:sz w:val="24"/>
                <w:szCs w:val="24"/>
              </w:rPr>
            </w:pPr>
            <w:r>
              <w:rPr>
                <w:sz w:val="24"/>
                <w:szCs w:val="24"/>
              </w:rPr>
              <w:t>Focus groups of youth</w:t>
            </w:r>
          </w:p>
          <w:p w:rsidR="003926CF" w:rsidRDefault="003926CF" w:rsidP="004D7339">
            <w:pPr>
              <w:pStyle w:val="ListParagraph"/>
              <w:numPr>
                <w:ilvl w:val="1"/>
                <w:numId w:val="12"/>
              </w:numPr>
              <w:rPr>
                <w:sz w:val="24"/>
                <w:szCs w:val="24"/>
              </w:rPr>
            </w:pPr>
            <w:r>
              <w:rPr>
                <w:sz w:val="24"/>
                <w:szCs w:val="24"/>
              </w:rPr>
              <w:t>Parks &amp; Recreation gatherings</w:t>
            </w:r>
          </w:p>
          <w:p w:rsidR="004D7339" w:rsidRPr="003926CF" w:rsidRDefault="003926CF" w:rsidP="003926CF">
            <w:pPr>
              <w:rPr>
                <w:sz w:val="24"/>
                <w:szCs w:val="24"/>
              </w:rPr>
            </w:pPr>
            <w:r>
              <w:rPr>
                <w:sz w:val="24"/>
                <w:szCs w:val="24"/>
              </w:rPr>
              <w:t xml:space="preserve">LAT members will </w:t>
            </w:r>
            <w:r w:rsidR="004D7339" w:rsidRPr="003926CF">
              <w:rPr>
                <w:sz w:val="24"/>
                <w:szCs w:val="24"/>
              </w:rPr>
              <w:t xml:space="preserve">reach out to existing groups of young people to invite them to share their thoughts and ideas, to have </w:t>
            </w:r>
            <w:r w:rsidR="004D7339" w:rsidRPr="003926CF">
              <w:rPr>
                <w:sz w:val="24"/>
                <w:szCs w:val="24"/>
              </w:rPr>
              <w:lastRenderedPageBreak/>
              <w:t xml:space="preserve">their voices present in our discussions, either through </w:t>
            </w:r>
          </w:p>
          <w:p w:rsidR="004D7339" w:rsidRDefault="004D7339" w:rsidP="004D7339">
            <w:pPr>
              <w:pStyle w:val="ListParagraph"/>
              <w:numPr>
                <w:ilvl w:val="1"/>
                <w:numId w:val="12"/>
              </w:numPr>
              <w:rPr>
                <w:sz w:val="24"/>
                <w:szCs w:val="24"/>
              </w:rPr>
            </w:pPr>
            <w:r>
              <w:rPr>
                <w:sz w:val="24"/>
                <w:szCs w:val="24"/>
              </w:rPr>
              <w:t xml:space="preserve">their attendance at LAT </w:t>
            </w:r>
            <w:proofErr w:type="spellStart"/>
            <w:r>
              <w:rPr>
                <w:sz w:val="24"/>
                <w:szCs w:val="24"/>
              </w:rPr>
              <w:t>mtgs</w:t>
            </w:r>
            <w:proofErr w:type="spellEnd"/>
          </w:p>
          <w:p w:rsidR="004D7339" w:rsidRDefault="004D7339" w:rsidP="004D7339">
            <w:pPr>
              <w:pStyle w:val="ListParagraph"/>
              <w:numPr>
                <w:ilvl w:val="1"/>
                <w:numId w:val="12"/>
              </w:numPr>
              <w:rPr>
                <w:sz w:val="24"/>
                <w:szCs w:val="24"/>
              </w:rPr>
            </w:pPr>
            <w:r>
              <w:rPr>
                <w:sz w:val="24"/>
                <w:szCs w:val="24"/>
              </w:rPr>
              <w:t>joining LT meetings through the use of technology</w:t>
            </w:r>
          </w:p>
          <w:p w:rsidR="004D7339" w:rsidRDefault="004D7339" w:rsidP="004D7339">
            <w:pPr>
              <w:pStyle w:val="ListParagraph"/>
              <w:numPr>
                <w:ilvl w:val="1"/>
                <w:numId w:val="12"/>
              </w:numPr>
              <w:rPr>
                <w:sz w:val="24"/>
                <w:szCs w:val="24"/>
              </w:rPr>
            </w:pPr>
            <w:proofErr w:type="gramStart"/>
            <w:r>
              <w:rPr>
                <w:sz w:val="24"/>
                <w:szCs w:val="24"/>
              </w:rPr>
              <w:t>having</w:t>
            </w:r>
            <w:proofErr w:type="gramEnd"/>
            <w:r>
              <w:rPr>
                <w:sz w:val="24"/>
                <w:szCs w:val="24"/>
              </w:rPr>
              <w:t xml:space="preserve"> LAT members attend their gatherings and be a conduit for their ideas. Concerns, questions, decisions</w:t>
            </w:r>
          </w:p>
          <w:p w:rsidR="00781A71" w:rsidRDefault="00781A71" w:rsidP="008C2CAD">
            <w:pPr>
              <w:pStyle w:val="ListParagraph"/>
              <w:ind w:left="0"/>
              <w:rPr>
                <w:sz w:val="24"/>
                <w:szCs w:val="24"/>
              </w:rPr>
            </w:pPr>
          </w:p>
          <w:p w:rsidR="008C2CAD" w:rsidRPr="00370D0B" w:rsidRDefault="008C2CAD" w:rsidP="0044168A">
            <w:pPr>
              <w:pStyle w:val="ListParagraph"/>
              <w:ind w:left="0"/>
              <w:rPr>
                <w:sz w:val="24"/>
                <w:szCs w:val="24"/>
              </w:rPr>
            </w:pPr>
          </w:p>
        </w:tc>
        <w:tc>
          <w:tcPr>
            <w:tcW w:w="3420" w:type="dxa"/>
          </w:tcPr>
          <w:p w:rsidR="00EB2421" w:rsidRPr="000D44ED" w:rsidRDefault="0044168A" w:rsidP="000D44ED">
            <w:pPr>
              <w:pStyle w:val="ListParagraph"/>
              <w:numPr>
                <w:ilvl w:val="0"/>
                <w:numId w:val="8"/>
              </w:numPr>
              <w:ind w:left="319"/>
              <w:rPr>
                <w:sz w:val="24"/>
                <w:szCs w:val="24"/>
              </w:rPr>
            </w:pPr>
            <w:r>
              <w:rPr>
                <w:sz w:val="24"/>
                <w:szCs w:val="24"/>
              </w:rPr>
              <w:lastRenderedPageBreak/>
              <w:t>W</w:t>
            </w:r>
            <w:r w:rsidR="00EB2421" w:rsidRPr="000D44ED">
              <w:rPr>
                <w:sz w:val="24"/>
                <w:szCs w:val="24"/>
              </w:rPr>
              <w:t xml:space="preserve">e will identify four priorities from which to choose two to work on in the </w:t>
            </w:r>
            <w:r w:rsidR="00F62D75" w:rsidRPr="000D44ED">
              <w:rPr>
                <w:sz w:val="24"/>
                <w:szCs w:val="24"/>
              </w:rPr>
              <w:t xml:space="preserve">remaining </w:t>
            </w:r>
            <w:r w:rsidR="00EB2421" w:rsidRPr="000D44ED">
              <w:rPr>
                <w:sz w:val="24"/>
                <w:szCs w:val="24"/>
              </w:rPr>
              <w:t xml:space="preserve"> months, balancing</w:t>
            </w:r>
            <w:r w:rsidR="000D44ED">
              <w:rPr>
                <w:sz w:val="24"/>
                <w:szCs w:val="24"/>
              </w:rPr>
              <w:t>:</w:t>
            </w:r>
          </w:p>
          <w:p w:rsidR="00EB2421" w:rsidRDefault="00EB2421" w:rsidP="000D44ED">
            <w:pPr>
              <w:pStyle w:val="ListParagraph"/>
              <w:numPr>
                <w:ilvl w:val="0"/>
                <w:numId w:val="8"/>
              </w:numPr>
              <w:rPr>
                <w:sz w:val="24"/>
                <w:szCs w:val="24"/>
              </w:rPr>
            </w:pPr>
            <w:r>
              <w:rPr>
                <w:sz w:val="24"/>
                <w:szCs w:val="24"/>
              </w:rPr>
              <w:t>the strength of the LAT’s concern</w:t>
            </w:r>
          </w:p>
          <w:p w:rsidR="00EB2421" w:rsidRDefault="00EB2421" w:rsidP="000D44ED">
            <w:pPr>
              <w:pStyle w:val="ListParagraph"/>
              <w:numPr>
                <w:ilvl w:val="0"/>
                <w:numId w:val="8"/>
              </w:numPr>
              <w:rPr>
                <w:sz w:val="24"/>
                <w:szCs w:val="24"/>
              </w:rPr>
            </w:pPr>
            <w:r>
              <w:rPr>
                <w:sz w:val="24"/>
                <w:szCs w:val="24"/>
              </w:rPr>
              <w:t>survey of possible strengths and resources on which to build strategies and solutions</w:t>
            </w:r>
          </w:p>
          <w:p w:rsidR="00EB2421" w:rsidRDefault="00EB2421" w:rsidP="000D44ED">
            <w:pPr>
              <w:pStyle w:val="ListParagraph"/>
              <w:numPr>
                <w:ilvl w:val="0"/>
                <w:numId w:val="8"/>
              </w:numPr>
              <w:rPr>
                <w:sz w:val="24"/>
                <w:szCs w:val="24"/>
              </w:rPr>
            </w:pPr>
            <w:r>
              <w:rPr>
                <w:sz w:val="24"/>
                <w:szCs w:val="24"/>
              </w:rPr>
              <w:t xml:space="preserve">the availability of resources and access to </w:t>
            </w:r>
            <w:r w:rsidR="004D7339">
              <w:rPr>
                <w:sz w:val="24"/>
                <w:szCs w:val="24"/>
              </w:rPr>
              <w:t>the contributing factors/people</w:t>
            </w:r>
          </w:p>
          <w:p w:rsidR="00EB2421" w:rsidRPr="003926CF" w:rsidRDefault="004D7339" w:rsidP="000D44ED">
            <w:pPr>
              <w:pStyle w:val="ListParagraph"/>
              <w:numPr>
                <w:ilvl w:val="0"/>
                <w:numId w:val="8"/>
              </w:numPr>
              <w:rPr>
                <w:sz w:val="24"/>
                <w:szCs w:val="24"/>
              </w:rPr>
            </w:pPr>
            <w:proofErr w:type="gramStart"/>
            <w:r>
              <w:rPr>
                <w:sz w:val="24"/>
                <w:szCs w:val="24"/>
              </w:rPr>
              <w:t>confidence</w:t>
            </w:r>
            <w:proofErr w:type="gramEnd"/>
            <w:r>
              <w:rPr>
                <w:sz w:val="24"/>
                <w:szCs w:val="24"/>
              </w:rPr>
              <w:t xml:space="preserve"> that we could influence or introduce change.</w:t>
            </w:r>
          </w:p>
          <w:p w:rsidR="00D3734F" w:rsidRDefault="00D3734F" w:rsidP="003926CF">
            <w:pPr>
              <w:rPr>
                <w:sz w:val="24"/>
                <w:szCs w:val="24"/>
              </w:rPr>
            </w:pPr>
          </w:p>
          <w:p w:rsidR="00D3734F" w:rsidRDefault="00D3734F" w:rsidP="00D3734F">
            <w:pPr>
              <w:pStyle w:val="ListParagraph"/>
              <w:ind w:left="0"/>
              <w:rPr>
                <w:sz w:val="24"/>
                <w:szCs w:val="24"/>
              </w:rPr>
            </w:pPr>
            <w:r>
              <w:rPr>
                <w:sz w:val="24"/>
                <w:szCs w:val="24"/>
              </w:rPr>
              <w:t>The chartlet will be updated, and a project and implementation  framework will be developed, indicating:</w:t>
            </w:r>
          </w:p>
          <w:p w:rsidR="00D3734F" w:rsidRDefault="00D3734F" w:rsidP="00D3734F">
            <w:pPr>
              <w:pStyle w:val="ListParagraph"/>
              <w:numPr>
                <w:ilvl w:val="0"/>
                <w:numId w:val="10"/>
              </w:numPr>
              <w:rPr>
                <w:sz w:val="24"/>
                <w:szCs w:val="24"/>
              </w:rPr>
            </w:pPr>
            <w:r>
              <w:rPr>
                <w:sz w:val="24"/>
                <w:szCs w:val="24"/>
              </w:rPr>
              <w:t># projects (change ideas) identified by consensus for action by LAT</w:t>
            </w:r>
          </w:p>
          <w:p w:rsidR="00F62D75" w:rsidRDefault="00D3734F" w:rsidP="00F62D75">
            <w:pPr>
              <w:pStyle w:val="ListParagraph"/>
              <w:numPr>
                <w:ilvl w:val="0"/>
                <w:numId w:val="8"/>
              </w:numPr>
              <w:rPr>
                <w:sz w:val="24"/>
                <w:szCs w:val="24"/>
              </w:rPr>
            </w:pPr>
            <w:r>
              <w:rPr>
                <w:sz w:val="24"/>
                <w:szCs w:val="24"/>
              </w:rPr>
              <w:t>desired outcomes identified</w:t>
            </w:r>
            <w:r w:rsidR="00F62D75">
              <w:rPr>
                <w:sz w:val="24"/>
                <w:szCs w:val="24"/>
              </w:rPr>
              <w:t xml:space="preserve"> </w:t>
            </w:r>
          </w:p>
          <w:p w:rsidR="00D3734F" w:rsidRDefault="00F62D75" w:rsidP="00F62D75">
            <w:pPr>
              <w:pStyle w:val="ListParagraph"/>
              <w:numPr>
                <w:ilvl w:val="0"/>
                <w:numId w:val="8"/>
              </w:numPr>
              <w:rPr>
                <w:sz w:val="24"/>
                <w:szCs w:val="24"/>
              </w:rPr>
            </w:pPr>
            <w:r w:rsidRPr="00F62D75">
              <w:rPr>
                <w:sz w:val="24"/>
                <w:szCs w:val="24"/>
              </w:rPr>
              <w:t>the tasks we will do</w:t>
            </w:r>
          </w:p>
          <w:p w:rsidR="00F62D75" w:rsidRPr="00F62D75" w:rsidRDefault="00F62D75" w:rsidP="00F62D75">
            <w:pPr>
              <w:pStyle w:val="ListParagraph"/>
              <w:numPr>
                <w:ilvl w:val="0"/>
                <w:numId w:val="8"/>
              </w:numPr>
              <w:rPr>
                <w:sz w:val="24"/>
                <w:szCs w:val="24"/>
              </w:rPr>
            </w:pPr>
            <w:r>
              <w:rPr>
                <w:sz w:val="24"/>
                <w:szCs w:val="24"/>
              </w:rPr>
              <w:t xml:space="preserve">the measures to assess achievement of desired </w:t>
            </w:r>
            <w:r>
              <w:rPr>
                <w:sz w:val="24"/>
                <w:szCs w:val="24"/>
              </w:rPr>
              <w:lastRenderedPageBreak/>
              <w:t>outcomes</w:t>
            </w:r>
          </w:p>
          <w:p w:rsidR="00D3734F" w:rsidRDefault="00D3734F" w:rsidP="003926CF">
            <w:pPr>
              <w:rPr>
                <w:sz w:val="24"/>
                <w:szCs w:val="24"/>
              </w:rPr>
            </w:pPr>
          </w:p>
          <w:p w:rsidR="00EB2421" w:rsidRDefault="003926CF" w:rsidP="003926CF">
            <w:pPr>
              <w:rPr>
                <w:sz w:val="24"/>
                <w:szCs w:val="24"/>
              </w:rPr>
            </w:pPr>
            <w:r>
              <w:rPr>
                <w:sz w:val="24"/>
                <w:szCs w:val="24"/>
              </w:rPr>
              <w:t>At least two youth will be engaged with the LAT by the end of April 2016</w:t>
            </w:r>
          </w:p>
          <w:p w:rsidR="003926CF" w:rsidRDefault="003926CF" w:rsidP="003926CF">
            <w:pPr>
              <w:rPr>
                <w:sz w:val="24"/>
                <w:szCs w:val="24"/>
              </w:rPr>
            </w:pPr>
          </w:p>
          <w:p w:rsidR="003926CF" w:rsidRPr="003926CF" w:rsidRDefault="00F62D75" w:rsidP="003926CF">
            <w:pPr>
              <w:rPr>
                <w:sz w:val="24"/>
                <w:szCs w:val="24"/>
              </w:rPr>
            </w:pPr>
            <w:r>
              <w:rPr>
                <w:sz w:val="24"/>
                <w:szCs w:val="24"/>
              </w:rPr>
              <w:t>Y</w:t>
            </w:r>
            <w:r w:rsidR="003926CF">
              <w:rPr>
                <w:sz w:val="24"/>
                <w:szCs w:val="24"/>
              </w:rPr>
              <w:t xml:space="preserve">outh </w:t>
            </w:r>
            <w:r>
              <w:rPr>
                <w:sz w:val="24"/>
                <w:szCs w:val="24"/>
              </w:rPr>
              <w:t xml:space="preserve">who </w:t>
            </w:r>
            <w:r w:rsidR="003926CF">
              <w:rPr>
                <w:sz w:val="24"/>
                <w:szCs w:val="24"/>
              </w:rPr>
              <w:t xml:space="preserve">agree to stay engaged will feel welcomed and </w:t>
            </w:r>
            <w:proofErr w:type="gramStart"/>
            <w:r w:rsidR="003926CF">
              <w:rPr>
                <w:sz w:val="24"/>
                <w:szCs w:val="24"/>
              </w:rPr>
              <w:t>respected,</w:t>
            </w:r>
            <w:proofErr w:type="gramEnd"/>
            <w:r w:rsidR="003926CF">
              <w:rPr>
                <w:sz w:val="24"/>
                <w:szCs w:val="24"/>
              </w:rPr>
              <w:t xml:space="preserve"> comfortable with the model of participation to which they and the LAT agree (might be at meetings in person, calling in, skype, through written documentation…)</w:t>
            </w:r>
          </w:p>
          <w:p w:rsidR="00EB2421" w:rsidRDefault="00EB2421" w:rsidP="003926CF">
            <w:pPr>
              <w:pStyle w:val="ListParagraph"/>
              <w:ind w:left="0"/>
              <w:rPr>
                <w:sz w:val="24"/>
                <w:szCs w:val="24"/>
              </w:rPr>
            </w:pPr>
          </w:p>
          <w:p w:rsidR="00EB2421" w:rsidRDefault="00EB2421" w:rsidP="003926CF">
            <w:pPr>
              <w:pStyle w:val="ListParagraph"/>
              <w:rPr>
                <w:sz w:val="24"/>
                <w:szCs w:val="24"/>
              </w:rPr>
            </w:pPr>
          </w:p>
          <w:p w:rsidR="00EB2421" w:rsidRDefault="00EB2421" w:rsidP="003926CF">
            <w:pPr>
              <w:pStyle w:val="ListParagraph"/>
              <w:rPr>
                <w:sz w:val="24"/>
                <w:szCs w:val="24"/>
              </w:rPr>
            </w:pPr>
          </w:p>
          <w:p w:rsidR="00EB2421" w:rsidRDefault="00EB2421" w:rsidP="003926CF">
            <w:pPr>
              <w:pStyle w:val="ListParagraph"/>
              <w:rPr>
                <w:sz w:val="24"/>
                <w:szCs w:val="24"/>
              </w:rPr>
            </w:pPr>
          </w:p>
          <w:p w:rsidR="00EB2421" w:rsidRDefault="00EB2421" w:rsidP="003926CF">
            <w:pPr>
              <w:pStyle w:val="ListParagraph"/>
              <w:rPr>
                <w:sz w:val="24"/>
                <w:szCs w:val="24"/>
              </w:rPr>
            </w:pPr>
          </w:p>
          <w:p w:rsidR="00EB2421" w:rsidRPr="003926CF" w:rsidRDefault="00EB2421" w:rsidP="003926CF">
            <w:pPr>
              <w:rPr>
                <w:sz w:val="24"/>
                <w:szCs w:val="24"/>
              </w:rPr>
            </w:pPr>
          </w:p>
          <w:p w:rsidR="00EB2421" w:rsidRPr="003926CF" w:rsidRDefault="003926CF" w:rsidP="003926CF">
            <w:pPr>
              <w:rPr>
                <w:sz w:val="24"/>
                <w:szCs w:val="24"/>
              </w:rPr>
            </w:pPr>
            <w:r>
              <w:rPr>
                <w:sz w:val="24"/>
                <w:szCs w:val="24"/>
              </w:rPr>
              <w:t>L</w:t>
            </w:r>
            <w:r w:rsidR="00D3734F">
              <w:rPr>
                <w:sz w:val="24"/>
                <w:szCs w:val="24"/>
              </w:rPr>
              <w:t>AT</w:t>
            </w:r>
            <w:r>
              <w:rPr>
                <w:sz w:val="24"/>
                <w:szCs w:val="24"/>
              </w:rPr>
              <w:t xml:space="preserve"> members will engage in no less than </w:t>
            </w:r>
            <w:r w:rsidR="00F62D75">
              <w:rPr>
                <w:sz w:val="24"/>
                <w:szCs w:val="24"/>
              </w:rPr>
              <w:t>6</w:t>
            </w:r>
            <w:r>
              <w:rPr>
                <w:sz w:val="24"/>
                <w:szCs w:val="24"/>
              </w:rPr>
              <w:t xml:space="preserve"> activities to reach out and engage young people in the Local Action Team and to convey the importance of their input, participation (in whatever way works) and oversight of the LAT work.</w:t>
            </w: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3926CF" w:rsidRDefault="003926CF" w:rsidP="00781A71">
            <w:pPr>
              <w:pStyle w:val="ListParagraph"/>
              <w:ind w:left="0"/>
              <w:rPr>
                <w:sz w:val="24"/>
                <w:szCs w:val="24"/>
              </w:rPr>
            </w:pPr>
          </w:p>
          <w:p w:rsidR="00781A71" w:rsidRPr="00370D0B" w:rsidRDefault="00781A71" w:rsidP="00781A71">
            <w:pPr>
              <w:pStyle w:val="ListParagraph"/>
              <w:ind w:left="0"/>
              <w:rPr>
                <w:sz w:val="24"/>
                <w:szCs w:val="24"/>
              </w:rPr>
            </w:pPr>
          </w:p>
        </w:tc>
      </w:tr>
    </w:tbl>
    <w:p w:rsidR="000B4A91" w:rsidRDefault="000B4A91">
      <w:pPr>
        <w:rPr>
          <w:sz w:val="24"/>
          <w:szCs w:val="24"/>
        </w:rPr>
      </w:pPr>
    </w:p>
    <w:p w:rsidR="00DE097F" w:rsidRPr="000B4A91" w:rsidRDefault="00DE097F">
      <w:pPr>
        <w:rPr>
          <w:rFonts w:cs="Times New Roman"/>
        </w:rPr>
      </w:pPr>
      <w:r>
        <w:rPr>
          <w:sz w:val="24"/>
          <w:szCs w:val="24"/>
        </w:rPr>
        <w:t xml:space="preserve">The above tool was derived from a Model for Improvement.  Please visit </w:t>
      </w:r>
      <w:hyperlink r:id="rId12" w:history="1">
        <w:r w:rsidRPr="00DF74BA">
          <w:rPr>
            <w:rStyle w:val="Hyperlink"/>
          </w:rPr>
          <w:t>http://www.impactbc.ca/sites/default/files/documents/Resources_Model%20for%20Improvement.pdf</w:t>
        </w:r>
      </w:hyperlink>
      <w:r>
        <w:rPr>
          <w:rStyle w:val="Hyperlink"/>
        </w:rPr>
        <w:t xml:space="preserve"> </w:t>
      </w:r>
      <w:r>
        <w:rPr>
          <w:rStyle w:val="Hyperlink"/>
          <w:color w:val="auto"/>
          <w:u w:val="none"/>
        </w:rPr>
        <w:t>for more detail.</w:t>
      </w:r>
    </w:p>
    <w:sectPr w:rsidR="00DE097F" w:rsidRPr="000B4A91" w:rsidSect="00F04474">
      <w:headerReference w:type="even" r:id="rId13"/>
      <w:headerReference w:type="default" r:id="rId14"/>
      <w:footerReference w:type="even" r:id="rId15"/>
      <w:footerReference w:type="default" r:id="rId16"/>
      <w:headerReference w:type="first" r:id="rId17"/>
      <w:footerReference w:type="first" r:id="rId18"/>
      <w:pgSz w:w="15840" w:h="12240" w:orient="landscape"/>
      <w:pgMar w:top="1134" w:right="1021" w:bottom="1418" w:left="1304" w:header="72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A9" w:rsidRDefault="002F0BA9" w:rsidP="000B4A91">
      <w:pPr>
        <w:spacing w:line="240" w:lineRule="auto"/>
      </w:pPr>
      <w:r>
        <w:separator/>
      </w:r>
    </w:p>
  </w:endnote>
  <w:endnote w:type="continuationSeparator" w:id="0">
    <w:p w:rsidR="002F0BA9" w:rsidRDefault="002F0BA9" w:rsidP="000B4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4B" w:rsidRDefault="007A484B">
    <w:pPr>
      <w:pStyle w:val="Footer"/>
    </w:pPr>
    <w:r>
      <w:t>Burnaby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4B" w:rsidRDefault="000E2C41" w:rsidP="007A484B">
    <w:pPr>
      <w:pStyle w:val="Footer"/>
    </w:pPr>
    <w:sdt>
      <w:sdtPr>
        <w:id w:val="98381352"/>
        <w:docPartObj>
          <w:docPartGallery w:val="Page Numbers (Top of Page)"/>
          <w:docPartUnique/>
        </w:docPartObj>
      </w:sdtPr>
      <w:sdtEndPr/>
      <w:sdtContent/>
    </w:sdt>
    <w:r w:rsidR="007A484B" w:rsidRPr="007A484B">
      <w:t xml:space="preserve"> </w:t>
    </w:r>
    <w:sdt>
      <w:sdtPr>
        <w:id w:val="-2085206268"/>
        <w:docPartObj>
          <w:docPartGallery w:val="Page Numbers (Bottom of Page)"/>
          <w:docPartUnique/>
        </w:docPartObj>
      </w:sdtPr>
      <w:sdtEndPr/>
      <w:sdtContent>
        <w:sdt>
          <w:sdtPr>
            <w:id w:val="-745499673"/>
            <w:docPartObj>
              <w:docPartGallery w:val="Page Numbers (Top of Page)"/>
              <w:docPartUnique/>
            </w:docPartObj>
          </w:sdtPr>
          <w:sdtEndPr/>
          <w:sdtContent>
            <w:r w:rsidR="007A484B">
              <w:rPr>
                <w:noProof/>
                <w:lang w:eastAsia="en-CA"/>
              </w:rPr>
              <w:drawing>
                <wp:anchor distT="0" distB="0" distL="114300" distR="114300" simplePos="0" relativeHeight="251673088" behindDoc="1" locked="0" layoutInCell="1" allowOverlap="1" wp14:anchorId="58D2985F" wp14:editId="222C6CEC">
                  <wp:simplePos x="0" y="0"/>
                  <wp:positionH relativeFrom="column">
                    <wp:posOffset>4705350</wp:posOffset>
                  </wp:positionH>
                  <wp:positionV relativeFrom="paragraph">
                    <wp:posOffset>-114935</wp:posOffset>
                  </wp:positionV>
                  <wp:extent cx="1899285" cy="548640"/>
                  <wp:effectExtent l="0" t="0" r="5715" b="3810"/>
                  <wp:wrapTight wrapText="bothSides">
                    <wp:wrapPolygon edited="0">
                      <wp:start x="0" y="0"/>
                      <wp:lineTo x="0" y="21000"/>
                      <wp:lineTo x="21448" y="21000"/>
                      <wp:lineTo x="214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s-of-BC_Mo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9285" cy="548640"/>
                          </a:xfrm>
                          <a:prstGeom prst="rect">
                            <a:avLst/>
                          </a:prstGeom>
                        </pic:spPr>
                      </pic:pic>
                    </a:graphicData>
                  </a:graphic>
                  <wp14:sizeRelH relativeFrom="page">
                    <wp14:pctWidth>0</wp14:pctWidth>
                  </wp14:sizeRelH>
                  <wp14:sizeRelV relativeFrom="page">
                    <wp14:pctHeight>0</wp14:pctHeight>
                  </wp14:sizeRelV>
                </wp:anchor>
              </w:drawing>
            </w:r>
            <w:r w:rsidR="007A484B">
              <w:t xml:space="preserve">Page </w:t>
            </w:r>
            <w:r w:rsidR="007A484B">
              <w:rPr>
                <w:b/>
                <w:bCs/>
                <w:sz w:val="24"/>
                <w:szCs w:val="24"/>
              </w:rPr>
              <w:fldChar w:fldCharType="begin"/>
            </w:r>
            <w:r w:rsidR="007A484B">
              <w:rPr>
                <w:b/>
                <w:bCs/>
              </w:rPr>
              <w:instrText xml:space="preserve"> PAGE </w:instrText>
            </w:r>
            <w:r w:rsidR="007A484B">
              <w:rPr>
                <w:b/>
                <w:bCs/>
                <w:sz w:val="24"/>
                <w:szCs w:val="24"/>
              </w:rPr>
              <w:fldChar w:fldCharType="separate"/>
            </w:r>
            <w:r>
              <w:rPr>
                <w:b/>
                <w:bCs/>
                <w:noProof/>
              </w:rPr>
              <w:t>4</w:t>
            </w:r>
            <w:r w:rsidR="007A484B">
              <w:rPr>
                <w:b/>
                <w:bCs/>
                <w:sz w:val="24"/>
                <w:szCs w:val="24"/>
              </w:rPr>
              <w:fldChar w:fldCharType="end"/>
            </w:r>
            <w:r w:rsidR="007A484B">
              <w:t xml:space="preserve"> of </w:t>
            </w:r>
            <w:r w:rsidR="007A484B">
              <w:rPr>
                <w:b/>
                <w:bCs/>
                <w:sz w:val="24"/>
                <w:szCs w:val="24"/>
              </w:rPr>
              <w:fldChar w:fldCharType="begin"/>
            </w:r>
            <w:r w:rsidR="007A484B">
              <w:rPr>
                <w:b/>
                <w:bCs/>
              </w:rPr>
              <w:instrText xml:space="preserve"> NUMPAGES  </w:instrText>
            </w:r>
            <w:r w:rsidR="007A484B">
              <w:rPr>
                <w:b/>
                <w:bCs/>
                <w:sz w:val="24"/>
                <w:szCs w:val="24"/>
              </w:rPr>
              <w:fldChar w:fldCharType="separate"/>
            </w:r>
            <w:r>
              <w:rPr>
                <w:b/>
                <w:bCs/>
                <w:noProof/>
              </w:rPr>
              <w:t>7</w:t>
            </w:r>
            <w:r w:rsidR="007A484B">
              <w:rPr>
                <w:b/>
                <w:bCs/>
                <w:sz w:val="24"/>
                <w:szCs w:val="24"/>
              </w:rPr>
              <w:fldChar w:fldCharType="end"/>
            </w:r>
            <w:r w:rsidR="007A484B">
              <w:t xml:space="preserve"> </w:t>
            </w:r>
          </w:sdtContent>
        </w:sdt>
      </w:sdtContent>
    </w:sdt>
  </w:p>
  <w:p w:rsidR="007A484B" w:rsidRDefault="007A4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17376"/>
      <w:docPartObj>
        <w:docPartGallery w:val="Page Numbers (Bottom of Page)"/>
        <w:docPartUnique/>
      </w:docPartObj>
    </w:sdtPr>
    <w:sdtEndPr/>
    <w:sdtContent>
      <w:sdt>
        <w:sdtPr>
          <w:id w:val="679096184"/>
          <w:docPartObj>
            <w:docPartGallery w:val="Page Numbers (Top of Page)"/>
            <w:docPartUnique/>
          </w:docPartObj>
        </w:sdtPr>
        <w:sdtEndPr/>
        <w:sdtContent>
          <w:p w:rsidR="00F04474" w:rsidRDefault="00F04474" w:rsidP="00F04474">
            <w:pPr>
              <w:pStyle w:val="Footer"/>
            </w:pPr>
            <w:r>
              <w:rPr>
                <w:noProof/>
                <w:lang w:eastAsia="en-CA"/>
              </w:rPr>
              <w:drawing>
                <wp:anchor distT="0" distB="0" distL="114300" distR="114300" simplePos="0" relativeHeight="251675136" behindDoc="1" locked="0" layoutInCell="1" allowOverlap="1" wp14:anchorId="2B8F935C" wp14:editId="3E14F369">
                  <wp:simplePos x="0" y="0"/>
                  <wp:positionH relativeFrom="column">
                    <wp:posOffset>4705350</wp:posOffset>
                  </wp:positionH>
                  <wp:positionV relativeFrom="paragraph">
                    <wp:posOffset>-114935</wp:posOffset>
                  </wp:positionV>
                  <wp:extent cx="1899285" cy="548640"/>
                  <wp:effectExtent l="0" t="0" r="5715" b="3810"/>
                  <wp:wrapTight wrapText="bothSides">
                    <wp:wrapPolygon edited="0">
                      <wp:start x="0" y="0"/>
                      <wp:lineTo x="0" y="21000"/>
                      <wp:lineTo x="21448" y="21000"/>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s-of-BC_Mo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9285" cy="548640"/>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0E2C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2C41">
              <w:rPr>
                <w:b/>
                <w:bCs/>
                <w:noProof/>
              </w:rPr>
              <w:t>7</w:t>
            </w:r>
            <w:r>
              <w:rPr>
                <w:b/>
                <w:bCs/>
                <w:sz w:val="24"/>
                <w:szCs w:val="24"/>
              </w:rPr>
              <w:fldChar w:fldCharType="end"/>
            </w:r>
            <w:r>
              <w:t xml:space="preserve"> </w:t>
            </w:r>
          </w:p>
        </w:sdtContent>
      </w:sdt>
    </w:sdtContent>
  </w:sdt>
  <w:p w:rsidR="007A484B" w:rsidRPr="00F04474" w:rsidRDefault="007A484B" w:rsidP="00F04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A9" w:rsidRDefault="002F0BA9" w:rsidP="000B4A91">
      <w:pPr>
        <w:spacing w:line="240" w:lineRule="auto"/>
      </w:pPr>
      <w:r>
        <w:separator/>
      </w:r>
    </w:p>
  </w:footnote>
  <w:footnote w:type="continuationSeparator" w:id="0">
    <w:p w:rsidR="002F0BA9" w:rsidRDefault="002F0BA9" w:rsidP="000B4A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4B" w:rsidRDefault="007A484B">
    <w:pPr>
      <w:pStyle w:val="Header"/>
    </w:pPr>
    <w:r>
      <w:t>Burnaby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4B" w:rsidRDefault="007A484B">
    <w:pPr>
      <w:pStyle w:val="Header"/>
    </w:pPr>
    <w:r>
      <w:rPr>
        <w:noProof/>
        <w:lang w:eastAsia="en-CA"/>
      </w:rPr>
      <w:drawing>
        <wp:anchor distT="0" distB="0" distL="114300" distR="114300" simplePos="0" relativeHeight="251671040" behindDoc="1" locked="0" layoutInCell="1" allowOverlap="1" wp14:anchorId="2C89BD0E" wp14:editId="3B26848C">
          <wp:simplePos x="0" y="0"/>
          <wp:positionH relativeFrom="column">
            <wp:posOffset>-552450</wp:posOffset>
          </wp:positionH>
          <wp:positionV relativeFrom="paragraph">
            <wp:posOffset>-152400</wp:posOffset>
          </wp:positionV>
          <wp:extent cx="2118995" cy="640080"/>
          <wp:effectExtent l="0" t="0" r="0" b="7620"/>
          <wp:wrapTight wrapText="bothSides">
            <wp:wrapPolygon edited="0">
              <wp:start x="0" y="0"/>
              <wp:lineTo x="0" y="21214"/>
              <wp:lineTo x="21361" y="21214"/>
              <wp:lineTo x="213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CareLogo_sm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995" cy="6400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4B" w:rsidRDefault="007A484B">
    <w:pPr>
      <w:pStyle w:val="Header"/>
    </w:pPr>
    <w:r>
      <w:rPr>
        <w:noProof/>
        <w:lang w:eastAsia="en-CA"/>
      </w:rPr>
      <w:drawing>
        <wp:anchor distT="0" distB="0" distL="114300" distR="114300" simplePos="0" relativeHeight="251658240" behindDoc="1" locked="0" layoutInCell="1" allowOverlap="1" wp14:anchorId="51BF51D5" wp14:editId="33B3483F">
          <wp:simplePos x="0" y="0"/>
          <wp:positionH relativeFrom="column">
            <wp:posOffset>-704850</wp:posOffset>
          </wp:positionH>
          <wp:positionV relativeFrom="paragraph">
            <wp:posOffset>-304800</wp:posOffset>
          </wp:positionV>
          <wp:extent cx="2118995" cy="640080"/>
          <wp:effectExtent l="0" t="0" r="0" b="7620"/>
          <wp:wrapTight wrapText="bothSides">
            <wp:wrapPolygon edited="0">
              <wp:start x="0" y="0"/>
              <wp:lineTo x="0" y="21214"/>
              <wp:lineTo x="21361" y="21214"/>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CareLogo_sm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995" cy="640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943"/>
    <w:multiLevelType w:val="hybridMultilevel"/>
    <w:tmpl w:val="F854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5631"/>
    <w:multiLevelType w:val="hybridMultilevel"/>
    <w:tmpl w:val="B6382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CC2AFE"/>
    <w:multiLevelType w:val="hybridMultilevel"/>
    <w:tmpl w:val="132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31951"/>
    <w:multiLevelType w:val="hybridMultilevel"/>
    <w:tmpl w:val="EC3C46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61C4580"/>
    <w:multiLevelType w:val="hybridMultilevel"/>
    <w:tmpl w:val="15384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D90258"/>
    <w:multiLevelType w:val="hybridMultilevel"/>
    <w:tmpl w:val="3074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96FE4"/>
    <w:multiLevelType w:val="hybridMultilevel"/>
    <w:tmpl w:val="B930EF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B2A6845"/>
    <w:multiLevelType w:val="hybridMultilevel"/>
    <w:tmpl w:val="C014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C1CA1"/>
    <w:multiLevelType w:val="hybridMultilevel"/>
    <w:tmpl w:val="E0C8185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37773"/>
    <w:multiLevelType w:val="hybridMultilevel"/>
    <w:tmpl w:val="ADE6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249AE"/>
    <w:multiLevelType w:val="hybridMultilevel"/>
    <w:tmpl w:val="9FB8D54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85F4D"/>
    <w:multiLevelType w:val="hybridMultilevel"/>
    <w:tmpl w:val="A53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B50B9"/>
    <w:multiLevelType w:val="hybridMultilevel"/>
    <w:tmpl w:val="37ECDD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5AE85025"/>
    <w:multiLevelType w:val="hybridMultilevel"/>
    <w:tmpl w:val="D8360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D6A08A6"/>
    <w:multiLevelType w:val="hybridMultilevel"/>
    <w:tmpl w:val="3EAC97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316C2D"/>
    <w:multiLevelType w:val="hybridMultilevel"/>
    <w:tmpl w:val="7A36D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4664D"/>
    <w:multiLevelType w:val="hybridMultilevel"/>
    <w:tmpl w:val="BCAC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2F4B6D"/>
    <w:multiLevelType w:val="hybridMultilevel"/>
    <w:tmpl w:val="C19E7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C442AA"/>
    <w:multiLevelType w:val="hybridMultilevel"/>
    <w:tmpl w:val="D94486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A3E61E1"/>
    <w:multiLevelType w:val="hybridMultilevel"/>
    <w:tmpl w:val="E8047D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9"/>
  </w:num>
  <w:num w:numId="4">
    <w:abstractNumId w:val="16"/>
  </w:num>
  <w:num w:numId="5">
    <w:abstractNumId w:val="17"/>
  </w:num>
  <w:num w:numId="6">
    <w:abstractNumId w:val="11"/>
  </w:num>
  <w:num w:numId="7">
    <w:abstractNumId w:val="19"/>
  </w:num>
  <w:num w:numId="8">
    <w:abstractNumId w:val="18"/>
  </w:num>
  <w:num w:numId="9">
    <w:abstractNumId w:val="5"/>
  </w:num>
  <w:num w:numId="10">
    <w:abstractNumId w:val="8"/>
  </w:num>
  <w:num w:numId="11">
    <w:abstractNumId w:val="3"/>
  </w:num>
  <w:num w:numId="12">
    <w:abstractNumId w:val="6"/>
  </w:num>
  <w:num w:numId="13">
    <w:abstractNumId w:val="1"/>
  </w:num>
  <w:num w:numId="14">
    <w:abstractNumId w:val="14"/>
  </w:num>
  <w:num w:numId="15">
    <w:abstractNumId w:val="0"/>
  </w:num>
  <w:num w:numId="16">
    <w:abstractNumId w:val="15"/>
  </w:num>
  <w:num w:numId="17">
    <w:abstractNumId w:val="7"/>
  </w:num>
  <w:num w:numId="18">
    <w:abstractNumId w:val="10"/>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6B"/>
    <w:rsid w:val="00006CAD"/>
    <w:rsid w:val="00027299"/>
    <w:rsid w:val="000411B0"/>
    <w:rsid w:val="00043F7F"/>
    <w:rsid w:val="00060F7C"/>
    <w:rsid w:val="000B3680"/>
    <w:rsid w:val="000B4A91"/>
    <w:rsid w:val="000D44ED"/>
    <w:rsid w:val="000E2C41"/>
    <w:rsid w:val="000E56CF"/>
    <w:rsid w:val="001325D9"/>
    <w:rsid w:val="001A42D6"/>
    <w:rsid w:val="002240EC"/>
    <w:rsid w:val="00246B11"/>
    <w:rsid w:val="002559B4"/>
    <w:rsid w:val="00260047"/>
    <w:rsid w:val="00261E83"/>
    <w:rsid w:val="00265030"/>
    <w:rsid w:val="002B6B6F"/>
    <w:rsid w:val="002F0BA9"/>
    <w:rsid w:val="002F3CD4"/>
    <w:rsid w:val="002F6ACF"/>
    <w:rsid w:val="00304AE6"/>
    <w:rsid w:val="0035682A"/>
    <w:rsid w:val="003705FD"/>
    <w:rsid w:val="00373C8E"/>
    <w:rsid w:val="003926CF"/>
    <w:rsid w:val="003A6CE2"/>
    <w:rsid w:val="003D1849"/>
    <w:rsid w:val="004075F6"/>
    <w:rsid w:val="0044168A"/>
    <w:rsid w:val="00445514"/>
    <w:rsid w:val="00486C60"/>
    <w:rsid w:val="004928BB"/>
    <w:rsid w:val="004A3858"/>
    <w:rsid w:val="004D7339"/>
    <w:rsid w:val="004F03FF"/>
    <w:rsid w:val="004F5D5B"/>
    <w:rsid w:val="0051018A"/>
    <w:rsid w:val="00557F2B"/>
    <w:rsid w:val="00591518"/>
    <w:rsid w:val="005B57B8"/>
    <w:rsid w:val="005C4E4D"/>
    <w:rsid w:val="005D655D"/>
    <w:rsid w:val="0060187F"/>
    <w:rsid w:val="006670EE"/>
    <w:rsid w:val="00680912"/>
    <w:rsid w:val="0068549E"/>
    <w:rsid w:val="006A748A"/>
    <w:rsid w:val="006C5EFE"/>
    <w:rsid w:val="00725B63"/>
    <w:rsid w:val="00730D6A"/>
    <w:rsid w:val="00737CDB"/>
    <w:rsid w:val="00755A07"/>
    <w:rsid w:val="007709A6"/>
    <w:rsid w:val="00781A71"/>
    <w:rsid w:val="007924F5"/>
    <w:rsid w:val="007A484B"/>
    <w:rsid w:val="007C47A5"/>
    <w:rsid w:val="007E7BCE"/>
    <w:rsid w:val="007F0259"/>
    <w:rsid w:val="0084681F"/>
    <w:rsid w:val="00854DDE"/>
    <w:rsid w:val="008C2CAD"/>
    <w:rsid w:val="009024FE"/>
    <w:rsid w:val="00935E86"/>
    <w:rsid w:val="00974A3A"/>
    <w:rsid w:val="00982ECB"/>
    <w:rsid w:val="009831CD"/>
    <w:rsid w:val="009C7897"/>
    <w:rsid w:val="009D220C"/>
    <w:rsid w:val="009D4C7C"/>
    <w:rsid w:val="009D75C9"/>
    <w:rsid w:val="00A26826"/>
    <w:rsid w:val="00A27ED9"/>
    <w:rsid w:val="00A50F1D"/>
    <w:rsid w:val="00A83C0A"/>
    <w:rsid w:val="00AE7772"/>
    <w:rsid w:val="00B04FB1"/>
    <w:rsid w:val="00B1507B"/>
    <w:rsid w:val="00B35080"/>
    <w:rsid w:val="00B43A1E"/>
    <w:rsid w:val="00B666D8"/>
    <w:rsid w:val="00B76409"/>
    <w:rsid w:val="00BC26B0"/>
    <w:rsid w:val="00BF13D3"/>
    <w:rsid w:val="00C05DC9"/>
    <w:rsid w:val="00C24333"/>
    <w:rsid w:val="00C51E6B"/>
    <w:rsid w:val="00C54F69"/>
    <w:rsid w:val="00D3734F"/>
    <w:rsid w:val="00DD21D8"/>
    <w:rsid w:val="00DE097F"/>
    <w:rsid w:val="00E239B7"/>
    <w:rsid w:val="00E244AC"/>
    <w:rsid w:val="00E476CC"/>
    <w:rsid w:val="00E56766"/>
    <w:rsid w:val="00E954BC"/>
    <w:rsid w:val="00EB2421"/>
    <w:rsid w:val="00EF0016"/>
    <w:rsid w:val="00F04474"/>
    <w:rsid w:val="00F5056A"/>
    <w:rsid w:val="00F62D75"/>
    <w:rsid w:val="00F70109"/>
    <w:rsid w:val="00F82E5D"/>
    <w:rsid w:val="00FC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6B"/>
    <w:pPr>
      <w:spacing w:after="0"/>
    </w:pPr>
    <w:rPr>
      <w:lang w:val="en-CA"/>
    </w:rPr>
  </w:style>
  <w:style w:type="paragraph" w:styleId="Heading2">
    <w:name w:val="heading 2"/>
    <w:basedOn w:val="Normal"/>
    <w:next w:val="Normal"/>
    <w:link w:val="Heading2Char"/>
    <w:uiPriority w:val="9"/>
    <w:unhideWhenUsed/>
    <w:qFormat/>
    <w:rsid w:val="00373C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6B"/>
    <w:pPr>
      <w:ind w:left="720"/>
      <w:contextualSpacing/>
    </w:pPr>
  </w:style>
  <w:style w:type="table" w:styleId="TableGrid">
    <w:name w:val="Table Grid"/>
    <w:basedOn w:val="TableNormal"/>
    <w:uiPriority w:val="59"/>
    <w:rsid w:val="00C51E6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3C8E"/>
    <w:rPr>
      <w:sz w:val="16"/>
      <w:szCs w:val="16"/>
    </w:rPr>
  </w:style>
  <w:style w:type="paragraph" w:styleId="CommentText">
    <w:name w:val="annotation text"/>
    <w:basedOn w:val="Normal"/>
    <w:link w:val="CommentTextChar"/>
    <w:uiPriority w:val="99"/>
    <w:semiHidden/>
    <w:unhideWhenUsed/>
    <w:rsid w:val="00373C8E"/>
    <w:pPr>
      <w:spacing w:line="240" w:lineRule="auto"/>
    </w:pPr>
    <w:rPr>
      <w:sz w:val="20"/>
      <w:szCs w:val="20"/>
    </w:rPr>
  </w:style>
  <w:style w:type="character" w:customStyle="1" w:styleId="CommentTextChar">
    <w:name w:val="Comment Text Char"/>
    <w:basedOn w:val="DefaultParagraphFont"/>
    <w:link w:val="CommentText"/>
    <w:uiPriority w:val="99"/>
    <w:semiHidden/>
    <w:rsid w:val="00373C8E"/>
    <w:rPr>
      <w:sz w:val="20"/>
      <w:szCs w:val="20"/>
      <w:lang w:val="en-CA"/>
    </w:rPr>
  </w:style>
  <w:style w:type="paragraph" w:styleId="CommentSubject">
    <w:name w:val="annotation subject"/>
    <w:basedOn w:val="CommentText"/>
    <w:next w:val="CommentText"/>
    <w:link w:val="CommentSubjectChar"/>
    <w:uiPriority w:val="99"/>
    <w:semiHidden/>
    <w:unhideWhenUsed/>
    <w:rsid w:val="00373C8E"/>
    <w:rPr>
      <w:b/>
      <w:bCs/>
    </w:rPr>
  </w:style>
  <w:style w:type="character" w:customStyle="1" w:styleId="CommentSubjectChar">
    <w:name w:val="Comment Subject Char"/>
    <w:basedOn w:val="CommentTextChar"/>
    <w:link w:val="CommentSubject"/>
    <w:uiPriority w:val="99"/>
    <w:semiHidden/>
    <w:rsid w:val="00373C8E"/>
    <w:rPr>
      <w:b/>
      <w:bCs/>
      <w:sz w:val="20"/>
      <w:szCs w:val="20"/>
      <w:lang w:val="en-CA"/>
    </w:rPr>
  </w:style>
  <w:style w:type="paragraph" w:styleId="BalloonText">
    <w:name w:val="Balloon Text"/>
    <w:basedOn w:val="Normal"/>
    <w:link w:val="BalloonTextChar"/>
    <w:uiPriority w:val="99"/>
    <w:semiHidden/>
    <w:unhideWhenUsed/>
    <w:rsid w:val="00373C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C8E"/>
    <w:rPr>
      <w:rFonts w:ascii="Tahoma" w:hAnsi="Tahoma" w:cs="Tahoma"/>
      <w:sz w:val="16"/>
      <w:szCs w:val="16"/>
      <w:lang w:val="en-CA"/>
    </w:rPr>
  </w:style>
  <w:style w:type="character" w:customStyle="1" w:styleId="Heading2Char">
    <w:name w:val="Heading 2 Char"/>
    <w:basedOn w:val="DefaultParagraphFont"/>
    <w:link w:val="Heading2"/>
    <w:uiPriority w:val="9"/>
    <w:rsid w:val="00373C8E"/>
    <w:rPr>
      <w:rFonts w:asciiTheme="majorHAnsi" w:eastAsiaTheme="majorEastAsia" w:hAnsiTheme="majorHAnsi" w:cstheme="majorBidi"/>
      <w:b/>
      <w:bCs/>
      <w:color w:val="4F81BD" w:themeColor="accent1"/>
      <w:sz w:val="26"/>
      <w:szCs w:val="26"/>
      <w:lang w:val="en-CA"/>
    </w:rPr>
  </w:style>
  <w:style w:type="character" w:styleId="Hyperlink">
    <w:name w:val="Hyperlink"/>
    <w:basedOn w:val="DefaultParagraphFont"/>
    <w:uiPriority w:val="99"/>
    <w:rsid w:val="003D1849"/>
    <w:rPr>
      <w:rFonts w:cs="Times New Roman"/>
      <w:color w:val="0000FF"/>
      <w:u w:val="single"/>
    </w:rPr>
  </w:style>
  <w:style w:type="character" w:styleId="FollowedHyperlink">
    <w:name w:val="FollowedHyperlink"/>
    <w:basedOn w:val="DefaultParagraphFont"/>
    <w:uiPriority w:val="99"/>
    <w:semiHidden/>
    <w:unhideWhenUsed/>
    <w:rsid w:val="00DE097F"/>
    <w:rPr>
      <w:color w:val="800080" w:themeColor="followedHyperlink"/>
      <w:u w:val="single"/>
    </w:rPr>
  </w:style>
  <w:style w:type="paragraph" w:styleId="Header">
    <w:name w:val="header"/>
    <w:basedOn w:val="Normal"/>
    <w:link w:val="HeaderChar"/>
    <w:uiPriority w:val="99"/>
    <w:unhideWhenUsed/>
    <w:rsid w:val="000B4A91"/>
    <w:pPr>
      <w:tabs>
        <w:tab w:val="center" w:pos="4680"/>
        <w:tab w:val="right" w:pos="9360"/>
      </w:tabs>
      <w:spacing w:line="240" w:lineRule="auto"/>
    </w:pPr>
  </w:style>
  <w:style w:type="character" w:customStyle="1" w:styleId="HeaderChar">
    <w:name w:val="Header Char"/>
    <w:basedOn w:val="DefaultParagraphFont"/>
    <w:link w:val="Header"/>
    <w:uiPriority w:val="99"/>
    <w:rsid w:val="000B4A91"/>
    <w:rPr>
      <w:lang w:val="en-CA"/>
    </w:rPr>
  </w:style>
  <w:style w:type="paragraph" w:styleId="Footer">
    <w:name w:val="footer"/>
    <w:basedOn w:val="Normal"/>
    <w:link w:val="FooterChar"/>
    <w:uiPriority w:val="99"/>
    <w:unhideWhenUsed/>
    <w:rsid w:val="000B4A91"/>
    <w:pPr>
      <w:tabs>
        <w:tab w:val="center" w:pos="4680"/>
        <w:tab w:val="right" w:pos="9360"/>
      </w:tabs>
      <w:spacing w:line="240" w:lineRule="auto"/>
    </w:pPr>
  </w:style>
  <w:style w:type="character" w:customStyle="1" w:styleId="FooterChar">
    <w:name w:val="Footer Char"/>
    <w:basedOn w:val="DefaultParagraphFont"/>
    <w:link w:val="Footer"/>
    <w:uiPriority w:val="99"/>
    <w:rsid w:val="000B4A91"/>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6B"/>
    <w:pPr>
      <w:spacing w:after="0"/>
    </w:pPr>
    <w:rPr>
      <w:lang w:val="en-CA"/>
    </w:rPr>
  </w:style>
  <w:style w:type="paragraph" w:styleId="Heading2">
    <w:name w:val="heading 2"/>
    <w:basedOn w:val="Normal"/>
    <w:next w:val="Normal"/>
    <w:link w:val="Heading2Char"/>
    <w:uiPriority w:val="9"/>
    <w:unhideWhenUsed/>
    <w:qFormat/>
    <w:rsid w:val="00373C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6B"/>
    <w:pPr>
      <w:ind w:left="720"/>
      <w:contextualSpacing/>
    </w:pPr>
  </w:style>
  <w:style w:type="table" w:styleId="TableGrid">
    <w:name w:val="Table Grid"/>
    <w:basedOn w:val="TableNormal"/>
    <w:uiPriority w:val="59"/>
    <w:rsid w:val="00C51E6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3C8E"/>
    <w:rPr>
      <w:sz w:val="16"/>
      <w:szCs w:val="16"/>
    </w:rPr>
  </w:style>
  <w:style w:type="paragraph" w:styleId="CommentText">
    <w:name w:val="annotation text"/>
    <w:basedOn w:val="Normal"/>
    <w:link w:val="CommentTextChar"/>
    <w:uiPriority w:val="99"/>
    <w:semiHidden/>
    <w:unhideWhenUsed/>
    <w:rsid w:val="00373C8E"/>
    <w:pPr>
      <w:spacing w:line="240" w:lineRule="auto"/>
    </w:pPr>
    <w:rPr>
      <w:sz w:val="20"/>
      <w:szCs w:val="20"/>
    </w:rPr>
  </w:style>
  <w:style w:type="character" w:customStyle="1" w:styleId="CommentTextChar">
    <w:name w:val="Comment Text Char"/>
    <w:basedOn w:val="DefaultParagraphFont"/>
    <w:link w:val="CommentText"/>
    <w:uiPriority w:val="99"/>
    <w:semiHidden/>
    <w:rsid w:val="00373C8E"/>
    <w:rPr>
      <w:sz w:val="20"/>
      <w:szCs w:val="20"/>
      <w:lang w:val="en-CA"/>
    </w:rPr>
  </w:style>
  <w:style w:type="paragraph" w:styleId="CommentSubject">
    <w:name w:val="annotation subject"/>
    <w:basedOn w:val="CommentText"/>
    <w:next w:val="CommentText"/>
    <w:link w:val="CommentSubjectChar"/>
    <w:uiPriority w:val="99"/>
    <w:semiHidden/>
    <w:unhideWhenUsed/>
    <w:rsid w:val="00373C8E"/>
    <w:rPr>
      <w:b/>
      <w:bCs/>
    </w:rPr>
  </w:style>
  <w:style w:type="character" w:customStyle="1" w:styleId="CommentSubjectChar">
    <w:name w:val="Comment Subject Char"/>
    <w:basedOn w:val="CommentTextChar"/>
    <w:link w:val="CommentSubject"/>
    <w:uiPriority w:val="99"/>
    <w:semiHidden/>
    <w:rsid w:val="00373C8E"/>
    <w:rPr>
      <w:b/>
      <w:bCs/>
      <w:sz w:val="20"/>
      <w:szCs w:val="20"/>
      <w:lang w:val="en-CA"/>
    </w:rPr>
  </w:style>
  <w:style w:type="paragraph" w:styleId="BalloonText">
    <w:name w:val="Balloon Text"/>
    <w:basedOn w:val="Normal"/>
    <w:link w:val="BalloonTextChar"/>
    <w:uiPriority w:val="99"/>
    <w:semiHidden/>
    <w:unhideWhenUsed/>
    <w:rsid w:val="00373C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C8E"/>
    <w:rPr>
      <w:rFonts w:ascii="Tahoma" w:hAnsi="Tahoma" w:cs="Tahoma"/>
      <w:sz w:val="16"/>
      <w:szCs w:val="16"/>
      <w:lang w:val="en-CA"/>
    </w:rPr>
  </w:style>
  <w:style w:type="character" w:customStyle="1" w:styleId="Heading2Char">
    <w:name w:val="Heading 2 Char"/>
    <w:basedOn w:val="DefaultParagraphFont"/>
    <w:link w:val="Heading2"/>
    <w:uiPriority w:val="9"/>
    <w:rsid w:val="00373C8E"/>
    <w:rPr>
      <w:rFonts w:asciiTheme="majorHAnsi" w:eastAsiaTheme="majorEastAsia" w:hAnsiTheme="majorHAnsi" w:cstheme="majorBidi"/>
      <w:b/>
      <w:bCs/>
      <w:color w:val="4F81BD" w:themeColor="accent1"/>
      <w:sz w:val="26"/>
      <w:szCs w:val="26"/>
      <w:lang w:val="en-CA"/>
    </w:rPr>
  </w:style>
  <w:style w:type="character" w:styleId="Hyperlink">
    <w:name w:val="Hyperlink"/>
    <w:basedOn w:val="DefaultParagraphFont"/>
    <w:uiPriority w:val="99"/>
    <w:rsid w:val="003D1849"/>
    <w:rPr>
      <w:rFonts w:cs="Times New Roman"/>
      <w:color w:val="0000FF"/>
      <w:u w:val="single"/>
    </w:rPr>
  </w:style>
  <w:style w:type="character" w:styleId="FollowedHyperlink">
    <w:name w:val="FollowedHyperlink"/>
    <w:basedOn w:val="DefaultParagraphFont"/>
    <w:uiPriority w:val="99"/>
    <w:semiHidden/>
    <w:unhideWhenUsed/>
    <w:rsid w:val="00DE097F"/>
    <w:rPr>
      <w:color w:val="800080" w:themeColor="followedHyperlink"/>
      <w:u w:val="single"/>
    </w:rPr>
  </w:style>
  <w:style w:type="paragraph" w:styleId="Header">
    <w:name w:val="header"/>
    <w:basedOn w:val="Normal"/>
    <w:link w:val="HeaderChar"/>
    <w:uiPriority w:val="99"/>
    <w:unhideWhenUsed/>
    <w:rsid w:val="000B4A91"/>
    <w:pPr>
      <w:tabs>
        <w:tab w:val="center" w:pos="4680"/>
        <w:tab w:val="right" w:pos="9360"/>
      </w:tabs>
      <w:spacing w:line="240" w:lineRule="auto"/>
    </w:pPr>
  </w:style>
  <w:style w:type="character" w:customStyle="1" w:styleId="HeaderChar">
    <w:name w:val="Header Char"/>
    <w:basedOn w:val="DefaultParagraphFont"/>
    <w:link w:val="Header"/>
    <w:uiPriority w:val="99"/>
    <w:rsid w:val="000B4A91"/>
    <w:rPr>
      <w:lang w:val="en-CA"/>
    </w:rPr>
  </w:style>
  <w:style w:type="paragraph" w:styleId="Footer">
    <w:name w:val="footer"/>
    <w:basedOn w:val="Normal"/>
    <w:link w:val="FooterChar"/>
    <w:uiPriority w:val="99"/>
    <w:unhideWhenUsed/>
    <w:rsid w:val="000B4A91"/>
    <w:pPr>
      <w:tabs>
        <w:tab w:val="center" w:pos="4680"/>
        <w:tab w:val="right" w:pos="9360"/>
      </w:tabs>
      <w:spacing w:line="240" w:lineRule="auto"/>
    </w:pPr>
  </w:style>
  <w:style w:type="character" w:customStyle="1" w:styleId="FooterChar">
    <w:name w:val="Footer Char"/>
    <w:basedOn w:val="DefaultParagraphFont"/>
    <w:link w:val="Footer"/>
    <w:uiPriority w:val="99"/>
    <w:rsid w:val="000B4A9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mpactbc.ca/sites/default/files/documents/Resources_Model%20for%20Improvement.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haredcarebc.ca/initiatives/cymhsu-collaborativ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C778758E81847B59AD286C18DBE5F" ma:contentTypeVersion="0" ma:contentTypeDescription="Create a new document." ma:contentTypeScope="" ma:versionID="773506cad39132e4ebc1986354153eb7">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7D208-3C55-4C52-BD0A-E60712702990}">
  <ds:schemaRef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B7702B0-86B2-434A-BD17-AB94AC4EB42A}">
  <ds:schemaRefs>
    <ds:schemaRef ds:uri="http://schemas.microsoft.com/sharepoint/v3/contenttype/forms"/>
  </ds:schemaRefs>
</ds:datastoreItem>
</file>

<file path=customXml/itemProps3.xml><?xml version="1.0" encoding="utf-8"?>
<ds:datastoreItem xmlns:ds="http://schemas.openxmlformats.org/officeDocument/2006/customXml" ds:itemID="{53E04CA8-CE01-4F20-99DE-00771813D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C196F016.dotm</Template>
  <TotalTime>1</TotalTime>
  <Pages>7</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BC Medical Association</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Goossens</dc:creator>
  <cp:lastModifiedBy>Administrator</cp:lastModifiedBy>
  <cp:revision>3</cp:revision>
  <cp:lastPrinted>2015-06-19T16:54:00Z</cp:lastPrinted>
  <dcterms:created xsi:type="dcterms:W3CDTF">2016-02-04T17:27:00Z</dcterms:created>
  <dcterms:modified xsi:type="dcterms:W3CDTF">2016-02-04T17:27:00Z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0x0101006C4C778758E81847B59AD286C18DBE5F</vt:lpwstr>
  </property>
</Properties>
</file>