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E8F7" w14:textId="77777777" w:rsidR="008F76FF" w:rsidRPr="008B0539" w:rsidRDefault="008F76FF" w:rsidP="008B0539">
      <w:pPr>
        <w:rPr>
          <w:sz w:val="32"/>
          <w:u w:val="single"/>
        </w:rPr>
      </w:pPr>
      <w:bookmarkStart w:id="0" w:name="_GoBack"/>
      <w:bookmarkEnd w:id="0"/>
    </w:p>
    <w:p w14:paraId="016621C1" w14:textId="77777777" w:rsidR="008B0539" w:rsidRPr="008B0539" w:rsidRDefault="008B0539" w:rsidP="008B0539">
      <w:pPr>
        <w:jc w:val="center"/>
        <w:rPr>
          <w:sz w:val="32"/>
        </w:rPr>
      </w:pPr>
      <w:r w:rsidRPr="008B0539">
        <w:rPr>
          <w:sz w:val="32"/>
        </w:rPr>
        <w:t>Developing a Medication Plan Through Medication Review</w:t>
      </w:r>
    </w:p>
    <w:p w14:paraId="46298A4E" w14:textId="77777777" w:rsidR="008F76FF" w:rsidRPr="008B0539" w:rsidRDefault="008B0539" w:rsidP="008B0539">
      <w:pPr>
        <w:jc w:val="center"/>
        <w:rPr>
          <w:sz w:val="32"/>
        </w:rPr>
      </w:pPr>
      <w:r w:rsidRPr="008B0539">
        <w:rPr>
          <w:sz w:val="32"/>
        </w:rPr>
        <w:t>Based Upon Goals of Care and Current Health Status</w:t>
      </w:r>
    </w:p>
    <w:p w14:paraId="42ABBE16" w14:textId="77777777" w:rsidR="008B0539" w:rsidRDefault="008B0539" w:rsidP="008B0539">
      <w:pPr>
        <w:jc w:val="center"/>
      </w:pPr>
    </w:p>
    <w:p w14:paraId="51A81893" w14:textId="77777777" w:rsidR="008B0539" w:rsidRPr="008F76FF" w:rsidRDefault="008B0539" w:rsidP="008B0539">
      <w:pPr>
        <w:jc w:val="center"/>
      </w:pPr>
    </w:p>
    <w:p w14:paraId="38C39D4A" w14:textId="77777777" w:rsidR="00EF0818" w:rsidRDefault="00EF0818"/>
    <w:tbl>
      <w:tblPr>
        <w:tblStyle w:val="TableGrid"/>
        <w:tblW w:w="13028" w:type="dxa"/>
        <w:tblLook w:val="04A0" w:firstRow="1" w:lastRow="0" w:firstColumn="1" w:lastColumn="0" w:noHBand="0" w:noVBand="1"/>
      </w:tblPr>
      <w:tblGrid>
        <w:gridCol w:w="2005"/>
        <w:gridCol w:w="2054"/>
        <w:gridCol w:w="2055"/>
        <w:gridCol w:w="1806"/>
        <w:gridCol w:w="2122"/>
        <w:gridCol w:w="1636"/>
        <w:gridCol w:w="1350"/>
      </w:tblGrid>
      <w:tr w:rsidR="00197443" w14:paraId="56645A85" w14:textId="77777777" w:rsidTr="008B0539">
        <w:trPr>
          <w:trHeight w:val="1457"/>
        </w:trPr>
        <w:tc>
          <w:tcPr>
            <w:tcW w:w="2005" w:type="dxa"/>
          </w:tcPr>
          <w:p w14:paraId="4375EA36" w14:textId="77777777" w:rsidR="00197443" w:rsidRDefault="00197443">
            <w:r>
              <w:t>Focus</w:t>
            </w:r>
          </w:p>
        </w:tc>
        <w:tc>
          <w:tcPr>
            <w:tcW w:w="2054" w:type="dxa"/>
          </w:tcPr>
          <w:p w14:paraId="1DA6FAA7" w14:textId="77777777" w:rsidR="00197443" w:rsidRDefault="00197443">
            <w:r>
              <w:t>Review Need/Issue</w:t>
            </w:r>
          </w:p>
        </w:tc>
        <w:tc>
          <w:tcPr>
            <w:tcW w:w="2055" w:type="dxa"/>
          </w:tcPr>
          <w:p w14:paraId="29EA94C3" w14:textId="77777777" w:rsidR="00197443" w:rsidRDefault="00197443">
            <w:r>
              <w:t>Adherence/</w:t>
            </w:r>
          </w:p>
          <w:p w14:paraId="2759CA3E" w14:textId="77777777" w:rsidR="00197443" w:rsidRDefault="00197443">
            <w:r>
              <w:t>Cost</w:t>
            </w:r>
          </w:p>
        </w:tc>
        <w:tc>
          <w:tcPr>
            <w:tcW w:w="1806" w:type="dxa"/>
          </w:tcPr>
          <w:p w14:paraId="3AB0785A" w14:textId="77777777" w:rsidR="00197443" w:rsidRDefault="00534A7F">
            <w:r>
              <w:t>Dosing (H</w:t>
            </w:r>
            <w:r w:rsidR="00197443">
              <w:t>igh/</w:t>
            </w:r>
          </w:p>
          <w:p w14:paraId="1F05E7A5" w14:textId="77777777" w:rsidR="00197443" w:rsidRDefault="00197443">
            <w:r>
              <w:t xml:space="preserve">Low, </w:t>
            </w:r>
            <w:r w:rsidR="00534A7F">
              <w:t xml:space="preserve">+ </w:t>
            </w:r>
            <w:r>
              <w:t>Interval</w:t>
            </w:r>
          </w:p>
        </w:tc>
        <w:tc>
          <w:tcPr>
            <w:tcW w:w="2122" w:type="dxa"/>
          </w:tcPr>
          <w:p w14:paraId="40945B57" w14:textId="77777777" w:rsidR="00197443" w:rsidRDefault="00197443">
            <w:r>
              <w:t>Drug Interactions/</w:t>
            </w:r>
          </w:p>
          <w:p w14:paraId="1680ED81" w14:textId="77777777" w:rsidR="00197443" w:rsidRDefault="00197443">
            <w:r>
              <w:t>Cascade</w:t>
            </w:r>
          </w:p>
        </w:tc>
        <w:tc>
          <w:tcPr>
            <w:tcW w:w="1636" w:type="dxa"/>
          </w:tcPr>
          <w:p w14:paraId="6B24199E" w14:textId="77777777" w:rsidR="00197443" w:rsidRDefault="00197443">
            <w:r>
              <w:t>Start Drug</w:t>
            </w:r>
          </w:p>
        </w:tc>
        <w:tc>
          <w:tcPr>
            <w:tcW w:w="1350" w:type="dxa"/>
          </w:tcPr>
          <w:p w14:paraId="62F7C599" w14:textId="77777777" w:rsidR="00197443" w:rsidRDefault="00197443">
            <w:r>
              <w:t>Stop Drug</w:t>
            </w:r>
          </w:p>
        </w:tc>
      </w:tr>
      <w:tr w:rsidR="00197443" w14:paraId="7592689C" w14:textId="77777777" w:rsidTr="008B0539">
        <w:trPr>
          <w:trHeight w:val="1421"/>
        </w:trPr>
        <w:tc>
          <w:tcPr>
            <w:tcW w:w="2005" w:type="dxa"/>
          </w:tcPr>
          <w:p w14:paraId="62F17549" w14:textId="77777777" w:rsidR="00197443" w:rsidRDefault="00197443">
            <w:r>
              <w:t>Meds for Prevention</w:t>
            </w:r>
          </w:p>
        </w:tc>
        <w:tc>
          <w:tcPr>
            <w:tcW w:w="2054" w:type="dxa"/>
          </w:tcPr>
          <w:p w14:paraId="642D4A9B" w14:textId="77777777" w:rsidR="00197443" w:rsidRDefault="00197443">
            <w:r>
              <w:t>Apply risk/</w:t>
            </w:r>
          </w:p>
          <w:p w14:paraId="38941B63" w14:textId="77777777" w:rsidR="00197443" w:rsidRDefault="00197443">
            <w:r>
              <w:t>benefit</w:t>
            </w:r>
          </w:p>
        </w:tc>
        <w:tc>
          <w:tcPr>
            <w:tcW w:w="2055" w:type="dxa"/>
          </w:tcPr>
          <w:p w14:paraId="24EB8134" w14:textId="77777777" w:rsidR="00197443" w:rsidRDefault="00197443"/>
        </w:tc>
        <w:tc>
          <w:tcPr>
            <w:tcW w:w="1806" w:type="dxa"/>
          </w:tcPr>
          <w:p w14:paraId="79C8725E" w14:textId="77777777" w:rsidR="00197443" w:rsidRDefault="00197443"/>
        </w:tc>
        <w:tc>
          <w:tcPr>
            <w:tcW w:w="2122" w:type="dxa"/>
          </w:tcPr>
          <w:p w14:paraId="19D86F1F" w14:textId="77777777" w:rsidR="00197443" w:rsidRDefault="00197443"/>
        </w:tc>
        <w:tc>
          <w:tcPr>
            <w:tcW w:w="1636" w:type="dxa"/>
          </w:tcPr>
          <w:p w14:paraId="1F2BAC30" w14:textId="77777777" w:rsidR="00197443" w:rsidRDefault="00197443"/>
        </w:tc>
        <w:tc>
          <w:tcPr>
            <w:tcW w:w="1350" w:type="dxa"/>
          </w:tcPr>
          <w:p w14:paraId="6979828E" w14:textId="77777777" w:rsidR="00197443" w:rsidRDefault="00197443"/>
        </w:tc>
      </w:tr>
      <w:tr w:rsidR="00197443" w14:paraId="7E889E6A" w14:textId="77777777" w:rsidTr="000D4189">
        <w:trPr>
          <w:trHeight w:val="2044"/>
        </w:trPr>
        <w:tc>
          <w:tcPr>
            <w:tcW w:w="2005" w:type="dxa"/>
          </w:tcPr>
          <w:p w14:paraId="0CC41F83" w14:textId="77777777" w:rsidR="00197443" w:rsidRDefault="00197443">
            <w:r>
              <w:t>Meds for Symptom Control</w:t>
            </w:r>
          </w:p>
        </w:tc>
        <w:tc>
          <w:tcPr>
            <w:tcW w:w="2054" w:type="dxa"/>
          </w:tcPr>
          <w:p w14:paraId="5AF99B5C" w14:textId="77777777" w:rsidR="00197443" w:rsidRDefault="00197443">
            <w:r>
              <w:t>Symptoms still present?</w:t>
            </w:r>
          </w:p>
          <w:p w14:paraId="34CA1029" w14:textId="77777777" w:rsidR="00197443" w:rsidRDefault="00197443">
            <w:r>
              <w:t>Non-pharm alternatives</w:t>
            </w:r>
          </w:p>
        </w:tc>
        <w:tc>
          <w:tcPr>
            <w:tcW w:w="2055" w:type="dxa"/>
          </w:tcPr>
          <w:p w14:paraId="46DAB269" w14:textId="77777777" w:rsidR="00197443" w:rsidRDefault="00197443"/>
        </w:tc>
        <w:tc>
          <w:tcPr>
            <w:tcW w:w="1806" w:type="dxa"/>
          </w:tcPr>
          <w:p w14:paraId="4EFB44DA" w14:textId="77777777" w:rsidR="00197443" w:rsidRDefault="00197443"/>
        </w:tc>
        <w:tc>
          <w:tcPr>
            <w:tcW w:w="2122" w:type="dxa"/>
          </w:tcPr>
          <w:p w14:paraId="188D4FD1" w14:textId="77777777" w:rsidR="00197443" w:rsidRDefault="00197443"/>
        </w:tc>
        <w:tc>
          <w:tcPr>
            <w:tcW w:w="1636" w:type="dxa"/>
          </w:tcPr>
          <w:p w14:paraId="003BB8A1" w14:textId="77777777" w:rsidR="00197443" w:rsidRDefault="00197443"/>
        </w:tc>
        <w:tc>
          <w:tcPr>
            <w:tcW w:w="1350" w:type="dxa"/>
          </w:tcPr>
          <w:p w14:paraId="0E26B8B5" w14:textId="77777777" w:rsidR="00197443" w:rsidRDefault="00197443"/>
        </w:tc>
      </w:tr>
      <w:tr w:rsidR="00197443" w14:paraId="30B0B325" w14:textId="77777777" w:rsidTr="000D4189">
        <w:trPr>
          <w:trHeight w:val="2015"/>
        </w:trPr>
        <w:tc>
          <w:tcPr>
            <w:tcW w:w="2005" w:type="dxa"/>
          </w:tcPr>
          <w:p w14:paraId="5A324C96" w14:textId="77777777" w:rsidR="00197443" w:rsidRDefault="00197443">
            <w:r>
              <w:t>Meds potentially causing symptoms</w:t>
            </w:r>
          </w:p>
        </w:tc>
        <w:tc>
          <w:tcPr>
            <w:tcW w:w="2054" w:type="dxa"/>
          </w:tcPr>
          <w:p w14:paraId="56B1011D" w14:textId="77777777" w:rsidR="00197443" w:rsidRDefault="00197443">
            <w:r>
              <w:t>Match symptoms to drugs</w:t>
            </w:r>
          </w:p>
        </w:tc>
        <w:tc>
          <w:tcPr>
            <w:tcW w:w="2055" w:type="dxa"/>
          </w:tcPr>
          <w:p w14:paraId="5F84A195" w14:textId="77777777" w:rsidR="00197443" w:rsidRDefault="00197443"/>
        </w:tc>
        <w:tc>
          <w:tcPr>
            <w:tcW w:w="1806" w:type="dxa"/>
          </w:tcPr>
          <w:p w14:paraId="7E37A81E" w14:textId="77777777" w:rsidR="00197443" w:rsidRDefault="00197443"/>
        </w:tc>
        <w:tc>
          <w:tcPr>
            <w:tcW w:w="2122" w:type="dxa"/>
          </w:tcPr>
          <w:p w14:paraId="383982AE" w14:textId="77777777" w:rsidR="00197443" w:rsidRDefault="00197443"/>
        </w:tc>
        <w:tc>
          <w:tcPr>
            <w:tcW w:w="1636" w:type="dxa"/>
          </w:tcPr>
          <w:p w14:paraId="115729C0" w14:textId="77777777" w:rsidR="00197443" w:rsidRDefault="00197443"/>
        </w:tc>
        <w:tc>
          <w:tcPr>
            <w:tcW w:w="1350" w:type="dxa"/>
          </w:tcPr>
          <w:p w14:paraId="57E96ABD" w14:textId="77777777" w:rsidR="00197443" w:rsidRDefault="00197443"/>
        </w:tc>
      </w:tr>
    </w:tbl>
    <w:p w14:paraId="05D56E28" w14:textId="77777777" w:rsidR="00EF0818" w:rsidRPr="008B0539" w:rsidRDefault="00EF0818" w:rsidP="008B0539">
      <w:pPr>
        <w:rPr>
          <w:sz w:val="20"/>
        </w:rPr>
      </w:pPr>
    </w:p>
    <w:sectPr w:rsidR="00EF0818" w:rsidRPr="008B0539" w:rsidSect="000D41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22F2" w14:textId="77777777" w:rsidR="008C7994" w:rsidRDefault="008C7994" w:rsidP="008F76FF">
      <w:r>
        <w:separator/>
      </w:r>
    </w:p>
  </w:endnote>
  <w:endnote w:type="continuationSeparator" w:id="0">
    <w:p w14:paraId="7E39CD46" w14:textId="77777777" w:rsidR="008C7994" w:rsidRDefault="008C7994" w:rsidP="008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AE34" w14:textId="77777777" w:rsidR="008C7994" w:rsidRDefault="008C7994" w:rsidP="008F76FF">
      <w:r>
        <w:separator/>
      </w:r>
    </w:p>
  </w:footnote>
  <w:footnote w:type="continuationSeparator" w:id="0">
    <w:p w14:paraId="5B6E5C5F" w14:textId="77777777" w:rsidR="008C7994" w:rsidRDefault="008C7994" w:rsidP="008F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8"/>
    <w:rsid w:val="0007248D"/>
    <w:rsid w:val="000D4189"/>
    <w:rsid w:val="00197443"/>
    <w:rsid w:val="00290EF5"/>
    <w:rsid w:val="00531131"/>
    <w:rsid w:val="00534A7F"/>
    <w:rsid w:val="00740688"/>
    <w:rsid w:val="00753752"/>
    <w:rsid w:val="007B6A1A"/>
    <w:rsid w:val="008B0539"/>
    <w:rsid w:val="008C7994"/>
    <w:rsid w:val="008F64E4"/>
    <w:rsid w:val="008F76FF"/>
    <w:rsid w:val="00905DF9"/>
    <w:rsid w:val="009135BB"/>
    <w:rsid w:val="00A47F2E"/>
    <w:rsid w:val="00AF50A9"/>
    <w:rsid w:val="00C23217"/>
    <w:rsid w:val="00EF0818"/>
    <w:rsid w:val="00F451F0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E6DA"/>
  <w14:defaultImageDpi w14:val="32767"/>
  <w15:chartTrackingRefBased/>
  <w15:docId w15:val="{AD93472D-ED8D-5A44-BD79-D0F5EC0D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FF"/>
  </w:style>
  <w:style w:type="paragraph" w:styleId="Footer">
    <w:name w:val="footer"/>
    <w:basedOn w:val="Normal"/>
    <w:link w:val="FooterChar"/>
    <w:uiPriority w:val="99"/>
    <w:unhideWhenUsed/>
    <w:rsid w:val="008F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C6AB31C2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Rauscher</dc:creator>
  <cp:keywords/>
  <dc:description/>
  <cp:lastModifiedBy>Nadler, Jessica</cp:lastModifiedBy>
  <cp:revision>2</cp:revision>
  <dcterms:created xsi:type="dcterms:W3CDTF">2019-05-31T18:50:00Z</dcterms:created>
  <dcterms:modified xsi:type="dcterms:W3CDTF">2019-05-31T18:50:00Z</dcterms:modified>
</cp:coreProperties>
</file>